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792" w:rsidRDefault="00396792" w:rsidP="000D05F8">
      <w:pPr>
        <w:pStyle w:val="Bezproreda"/>
      </w:pPr>
      <w:r>
        <w:t>OSNOVNA ŠKOLA STJEPANA RADIĆA ČAGLIN</w:t>
      </w:r>
    </w:p>
    <w:p w:rsidR="00396792" w:rsidRDefault="00396792" w:rsidP="000D05F8">
      <w:pPr>
        <w:pStyle w:val="Bezproreda"/>
      </w:pPr>
      <w:r>
        <w:t>VLADIMIRA NAZORA 3</w:t>
      </w:r>
    </w:p>
    <w:p w:rsidR="00396792" w:rsidRDefault="00396792" w:rsidP="000D05F8">
      <w:pPr>
        <w:pStyle w:val="Bezproreda"/>
      </w:pPr>
      <w:r>
        <w:t xml:space="preserve">34350 ČAGLIN </w:t>
      </w:r>
    </w:p>
    <w:p w:rsidR="00396792" w:rsidRDefault="00396792" w:rsidP="000D05F8">
      <w:pPr>
        <w:pStyle w:val="Bezproreda"/>
      </w:pPr>
    </w:p>
    <w:p w:rsidR="000D05F8" w:rsidRDefault="000D05F8" w:rsidP="000D05F8">
      <w:pPr>
        <w:pStyle w:val="Bezproreda"/>
      </w:pPr>
      <w:r>
        <w:t>KLASA: 602-02/</w:t>
      </w:r>
      <w:r w:rsidR="00DF7413">
        <w:t>19</w:t>
      </w:r>
      <w:r>
        <w:t>-01/</w:t>
      </w:r>
      <w:r w:rsidR="00DF7413">
        <w:t>226</w:t>
      </w:r>
    </w:p>
    <w:p w:rsidR="000D05F8" w:rsidRDefault="000D05F8" w:rsidP="000D05F8">
      <w:pPr>
        <w:pStyle w:val="Bezproreda"/>
      </w:pPr>
      <w:r>
        <w:t>URBROJ: 2177-21-01-</w:t>
      </w:r>
      <w:r w:rsidR="00DF7413">
        <w:t>19</w:t>
      </w:r>
      <w:r>
        <w:t>-01</w:t>
      </w:r>
    </w:p>
    <w:p w:rsidR="000D05F8" w:rsidRDefault="000D05F8" w:rsidP="000D05F8">
      <w:pPr>
        <w:pStyle w:val="Bezproreda"/>
      </w:pPr>
      <w:proofErr w:type="spellStart"/>
      <w:r>
        <w:t>Čaglin</w:t>
      </w:r>
      <w:proofErr w:type="spellEnd"/>
      <w:r>
        <w:t xml:space="preserve">, </w:t>
      </w:r>
      <w:r w:rsidR="00DF7413">
        <w:t>30. 10. 2020. godine</w:t>
      </w:r>
    </w:p>
    <w:p w:rsidR="000D05F8" w:rsidRDefault="000D05F8" w:rsidP="000D05F8">
      <w:pPr>
        <w:pStyle w:val="Tijeloteksta"/>
        <w:spacing w:before="5"/>
        <w:rPr>
          <w:sz w:val="29"/>
        </w:rPr>
      </w:pPr>
    </w:p>
    <w:p w:rsidR="000D05F8" w:rsidRDefault="000D05F8" w:rsidP="000D05F8">
      <w:pPr>
        <w:spacing w:line="360" w:lineRule="auto"/>
        <w:ind w:left="218"/>
        <w:rPr>
          <w:sz w:val="24"/>
        </w:rPr>
      </w:pPr>
      <w:r>
        <w:rPr>
          <w:sz w:val="24"/>
        </w:rPr>
        <w:t xml:space="preserve">Na temelju članka 34. Zakona o fiskalnoj odgovornosti (Narodne novine, br. 111/18) i članka 7. Uredbe o sastavljanju i predaji Izjave o fiskalnoj odgovornosti (Narodne novine, broj 95/19) ravnateljica Osnovne škole Stjepana Radića </w:t>
      </w:r>
      <w:proofErr w:type="spellStart"/>
      <w:r>
        <w:rPr>
          <w:sz w:val="24"/>
        </w:rPr>
        <w:t>Čaglin</w:t>
      </w:r>
      <w:proofErr w:type="spellEnd"/>
      <w:r>
        <w:rPr>
          <w:sz w:val="24"/>
        </w:rPr>
        <w:t xml:space="preserve">, Slađana </w:t>
      </w:r>
      <w:proofErr w:type="spellStart"/>
      <w:r>
        <w:rPr>
          <w:sz w:val="24"/>
        </w:rPr>
        <w:t>Švajda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donosi:</w:t>
      </w:r>
    </w:p>
    <w:p w:rsidR="00396792" w:rsidRDefault="00396792" w:rsidP="00396792">
      <w:pPr>
        <w:pStyle w:val="Bezproreda"/>
      </w:pPr>
    </w:p>
    <w:p w:rsidR="000D05F8" w:rsidRDefault="000D05F8" w:rsidP="00396792">
      <w:pPr>
        <w:pStyle w:val="Bezproreda"/>
        <w:jc w:val="center"/>
      </w:pPr>
      <w:r>
        <w:t xml:space="preserve">PROCEDURU </w:t>
      </w:r>
      <w:r w:rsidR="00396792">
        <w:t xml:space="preserve">UGOVORNIH </w:t>
      </w:r>
      <w:r>
        <w:t>OBVEZA</w:t>
      </w:r>
    </w:p>
    <w:p w:rsidR="000D05F8" w:rsidRDefault="000D05F8" w:rsidP="000D05F8">
      <w:pPr>
        <w:pStyle w:val="Tijeloteksta"/>
        <w:spacing w:before="5"/>
        <w:rPr>
          <w:sz w:val="29"/>
        </w:rPr>
      </w:pPr>
    </w:p>
    <w:p w:rsidR="000D05F8" w:rsidRDefault="000D05F8" w:rsidP="000D05F8">
      <w:pPr>
        <w:pStyle w:val="Tijeloteksta"/>
        <w:ind w:left="218"/>
      </w:pPr>
      <w:r>
        <w:t>Postupak stvaranja obveza provodi se po sljedećoj proceduri:</w:t>
      </w:r>
    </w:p>
    <w:p w:rsidR="000D05F8" w:rsidRDefault="000D05F8" w:rsidP="000D05F8">
      <w:pPr>
        <w:pStyle w:val="Tijeloteksta"/>
        <w:spacing w:before="8"/>
        <w:rPr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3250"/>
        <w:gridCol w:w="3555"/>
        <w:gridCol w:w="1699"/>
        <w:gridCol w:w="2127"/>
      </w:tblGrid>
      <w:tr w:rsidR="000D05F8" w:rsidTr="00007B83">
        <w:trPr>
          <w:trHeight w:val="614"/>
        </w:trPr>
        <w:tc>
          <w:tcPr>
            <w:tcW w:w="4076" w:type="dxa"/>
            <w:vMerge w:val="restart"/>
          </w:tcPr>
          <w:p w:rsidR="000D05F8" w:rsidRDefault="000D05F8" w:rsidP="00396792">
            <w:pPr>
              <w:pStyle w:val="Bezproreda"/>
            </w:pPr>
          </w:p>
          <w:p w:rsidR="000D05F8" w:rsidRDefault="000D05F8" w:rsidP="00396792">
            <w:pPr>
              <w:pStyle w:val="Bezproreda"/>
              <w:rPr>
                <w:sz w:val="24"/>
              </w:rPr>
            </w:pPr>
            <w:r>
              <w:rPr>
                <w:sz w:val="24"/>
              </w:rPr>
              <w:t>DIJAGRAM TIJEKA</w:t>
            </w:r>
          </w:p>
        </w:tc>
        <w:tc>
          <w:tcPr>
            <w:tcW w:w="3250" w:type="dxa"/>
            <w:vMerge w:val="restart"/>
          </w:tcPr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24"/>
              </w:rPr>
            </w:pPr>
            <w:r>
              <w:rPr>
                <w:sz w:val="24"/>
              </w:rPr>
              <w:t>OPIS AKTIVNOSTI</w:t>
            </w:r>
          </w:p>
        </w:tc>
        <w:tc>
          <w:tcPr>
            <w:tcW w:w="5254" w:type="dxa"/>
            <w:gridSpan w:val="2"/>
          </w:tcPr>
          <w:p w:rsidR="000D05F8" w:rsidRDefault="000D05F8" w:rsidP="00396792">
            <w:pPr>
              <w:pStyle w:val="Bezproreda"/>
              <w:rPr>
                <w:sz w:val="24"/>
              </w:rPr>
            </w:pPr>
            <w:r>
              <w:rPr>
                <w:sz w:val="24"/>
              </w:rPr>
              <w:t>IZVRŠENJE</w:t>
            </w:r>
          </w:p>
        </w:tc>
        <w:tc>
          <w:tcPr>
            <w:tcW w:w="2127" w:type="dxa"/>
            <w:vMerge w:val="restart"/>
          </w:tcPr>
          <w:p w:rsidR="000D05F8" w:rsidRDefault="000D05F8" w:rsidP="00396792">
            <w:pPr>
              <w:pStyle w:val="Bezproreda"/>
              <w:rPr>
                <w:sz w:val="24"/>
              </w:rPr>
            </w:pPr>
            <w:r>
              <w:rPr>
                <w:sz w:val="24"/>
              </w:rPr>
              <w:t>POPRATNI DOKUMENTI</w:t>
            </w:r>
          </w:p>
        </w:tc>
      </w:tr>
      <w:tr w:rsidR="000D05F8" w:rsidTr="00007B83">
        <w:trPr>
          <w:trHeight w:val="614"/>
        </w:trPr>
        <w:tc>
          <w:tcPr>
            <w:tcW w:w="4076" w:type="dxa"/>
            <w:vMerge/>
            <w:tcBorders>
              <w:top w:val="nil"/>
            </w:tcBorders>
          </w:tcPr>
          <w:p w:rsidR="000D05F8" w:rsidRDefault="000D05F8" w:rsidP="00396792">
            <w:pPr>
              <w:pStyle w:val="Bezproreda"/>
              <w:rPr>
                <w:sz w:val="2"/>
                <w:szCs w:val="2"/>
              </w:rPr>
            </w:pPr>
          </w:p>
        </w:tc>
        <w:tc>
          <w:tcPr>
            <w:tcW w:w="3250" w:type="dxa"/>
            <w:vMerge/>
            <w:tcBorders>
              <w:top w:val="nil"/>
            </w:tcBorders>
          </w:tcPr>
          <w:p w:rsidR="000D05F8" w:rsidRDefault="000D05F8" w:rsidP="00396792">
            <w:pPr>
              <w:pStyle w:val="Bezproreda"/>
              <w:rPr>
                <w:sz w:val="2"/>
                <w:szCs w:val="2"/>
              </w:rPr>
            </w:pPr>
          </w:p>
        </w:tc>
        <w:tc>
          <w:tcPr>
            <w:tcW w:w="3555" w:type="dxa"/>
          </w:tcPr>
          <w:p w:rsidR="000D05F8" w:rsidRDefault="000D05F8" w:rsidP="00396792">
            <w:pPr>
              <w:pStyle w:val="Bezproreda"/>
              <w:rPr>
                <w:sz w:val="24"/>
              </w:rPr>
            </w:pPr>
            <w:r>
              <w:rPr>
                <w:sz w:val="24"/>
              </w:rPr>
              <w:t>ODGOVORNOST</w:t>
            </w:r>
          </w:p>
        </w:tc>
        <w:tc>
          <w:tcPr>
            <w:tcW w:w="1699" w:type="dxa"/>
          </w:tcPr>
          <w:p w:rsidR="000D05F8" w:rsidRDefault="000D05F8" w:rsidP="00396792">
            <w:pPr>
              <w:pStyle w:val="Bezproreda"/>
              <w:rPr>
                <w:sz w:val="24"/>
              </w:rPr>
            </w:pPr>
            <w:r>
              <w:rPr>
                <w:sz w:val="24"/>
              </w:rPr>
              <w:t>ROK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0D05F8" w:rsidRDefault="000D05F8" w:rsidP="00396792">
            <w:pPr>
              <w:pStyle w:val="Bezproreda"/>
              <w:rPr>
                <w:sz w:val="2"/>
                <w:szCs w:val="2"/>
              </w:rPr>
            </w:pPr>
          </w:p>
        </w:tc>
      </w:tr>
      <w:tr w:rsidR="000D05F8" w:rsidTr="00007B83">
        <w:trPr>
          <w:trHeight w:val="3352"/>
        </w:trPr>
        <w:tc>
          <w:tcPr>
            <w:tcW w:w="4076" w:type="dxa"/>
          </w:tcPr>
          <w:p w:rsidR="000D05F8" w:rsidRDefault="000D05F8" w:rsidP="00396792">
            <w:pPr>
              <w:pStyle w:val="Bezproreda"/>
              <w:rPr>
                <w:sz w:val="24"/>
              </w:rPr>
            </w:pPr>
            <w:proofErr w:type="spellStart"/>
            <w:r>
              <w:rPr>
                <w:sz w:val="24"/>
              </w:rPr>
              <w:t>Prijedlog</w:t>
            </w:r>
            <w:proofErr w:type="spellEnd"/>
            <w:r>
              <w:rPr>
                <w:sz w:val="24"/>
              </w:rPr>
              <w:t xml:space="preserve"> za </w:t>
            </w:r>
            <w:proofErr w:type="spellStart"/>
            <w:r>
              <w:rPr>
                <w:sz w:val="24"/>
              </w:rPr>
              <w:t>sastavljanje</w:t>
            </w:r>
            <w:proofErr w:type="spellEnd"/>
            <w:r>
              <w:rPr>
                <w:sz w:val="24"/>
              </w:rPr>
              <w:t xml:space="preserve"> plana </w:t>
            </w:r>
            <w:proofErr w:type="spellStart"/>
            <w:r>
              <w:rPr>
                <w:sz w:val="24"/>
              </w:rPr>
              <w:t>nabave</w:t>
            </w:r>
            <w:proofErr w:type="spellEnd"/>
            <w:r>
              <w:rPr>
                <w:sz w:val="24"/>
              </w:rPr>
              <w:t>:</w:t>
            </w:r>
          </w:p>
          <w:p w:rsidR="000D05F8" w:rsidRDefault="000D05F8" w:rsidP="00396792">
            <w:pPr>
              <w:pStyle w:val="Bezproreda"/>
              <w:rPr>
                <w:sz w:val="24"/>
              </w:rPr>
            </w:pPr>
            <w:proofErr w:type="spellStart"/>
            <w:r>
              <w:rPr>
                <w:sz w:val="24"/>
              </w:rPr>
              <w:t>Uredski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materijal</w:t>
            </w:r>
            <w:proofErr w:type="spellEnd"/>
          </w:p>
          <w:p w:rsidR="000D05F8" w:rsidRDefault="000D05F8" w:rsidP="00396792">
            <w:pPr>
              <w:pStyle w:val="Bezproreda"/>
              <w:rPr>
                <w:sz w:val="24"/>
              </w:rPr>
            </w:pPr>
            <w:proofErr w:type="spellStart"/>
            <w:r>
              <w:rPr>
                <w:sz w:val="24"/>
              </w:rPr>
              <w:t>Sredstava</w:t>
            </w:r>
            <w:proofErr w:type="spellEnd"/>
            <w:r>
              <w:rPr>
                <w:sz w:val="24"/>
              </w:rPr>
              <w:t xml:space="preserve"> za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čišćenje</w:t>
            </w:r>
            <w:proofErr w:type="spellEnd"/>
          </w:p>
          <w:p w:rsidR="000D05F8" w:rsidRDefault="000D05F8" w:rsidP="00396792">
            <w:pPr>
              <w:pStyle w:val="Bezproreda"/>
              <w:rPr>
                <w:sz w:val="24"/>
              </w:rPr>
            </w:pPr>
            <w:proofErr w:type="spellStart"/>
            <w:r>
              <w:rPr>
                <w:sz w:val="24"/>
              </w:rPr>
              <w:t>Energija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električna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energija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plin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lož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ulje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gorivo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dr.)</w:t>
            </w:r>
          </w:p>
          <w:p w:rsidR="000D05F8" w:rsidRDefault="000D05F8" w:rsidP="00396792">
            <w:pPr>
              <w:pStyle w:val="Bezproreda"/>
              <w:rPr>
                <w:sz w:val="24"/>
              </w:rPr>
            </w:pPr>
            <w:proofErr w:type="spellStart"/>
            <w:r>
              <w:rPr>
                <w:sz w:val="24"/>
              </w:rPr>
              <w:t>Usluge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telefona</w:t>
            </w:r>
            <w:proofErr w:type="spellEnd"/>
          </w:p>
          <w:p w:rsidR="000D05F8" w:rsidRDefault="000D05F8" w:rsidP="00396792">
            <w:pPr>
              <w:pStyle w:val="Bezproreda"/>
              <w:rPr>
                <w:sz w:val="24"/>
              </w:rPr>
            </w:pPr>
            <w:proofErr w:type="spellStart"/>
            <w:r>
              <w:rPr>
                <w:sz w:val="24"/>
              </w:rPr>
              <w:t>Poštanske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usluge</w:t>
            </w:r>
            <w:proofErr w:type="spellEnd"/>
          </w:p>
          <w:p w:rsidR="000D05F8" w:rsidRDefault="000D05F8" w:rsidP="00396792">
            <w:pPr>
              <w:pStyle w:val="Bezproreda"/>
              <w:rPr>
                <w:sz w:val="24"/>
              </w:rPr>
            </w:pPr>
            <w:proofErr w:type="spellStart"/>
            <w:r>
              <w:rPr>
                <w:sz w:val="24"/>
              </w:rPr>
              <w:t>Komunalne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usluge</w:t>
            </w:r>
            <w:proofErr w:type="spellEnd"/>
          </w:p>
        </w:tc>
        <w:tc>
          <w:tcPr>
            <w:tcW w:w="3250" w:type="dxa"/>
          </w:tcPr>
          <w:p w:rsidR="000D05F8" w:rsidRDefault="000D05F8" w:rsidP="00396792">
            <w:pPr>
              <w:pStyle w:val="Bezproreda"/>
              <w:rPr>
                <w:sz w:val="24"/>
              </w:rPr>
            </w:pPr>
            <w:proofErr w:type="spellStart"/>
            <w:r>
              <w:rPr>
                <w:sz w:val="24"/>
              </w:rPr>
              <w:t>Sastavljen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prijedlog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nabave</w:t>
            </w:r>
            <w:proofErr w:type="spellEnd"/>
            <w:r>
              <w:rPr>
                <w:sz w:val="24"/>
              </w:rPr>
              <w:t xml:space="preserve"> za </w:t>
            </w:r>
            <w:proofErr w:type="spellStart"/>
            <w:r>
              <w:rPr>
                <w:sz w:val="24"/>
              </w:rPr>
              <w:t>sljedeću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godinu</w:t>
            </w:r>
            <w:proofErr w:type="spellEnd"/>
          </w:p>
        </w:tc>
        <w:tc>
          <w:tcPr>
            <w:tcW w:w="3555" w:type="dxa"/>
          </w:tcPr>
          <w:p w:rsidR="000D05F8" w:rsidRDefault="000D05F8" w:rsidP="00396792">
            <w:pPr>
              <w:pStyle w:val="Bezproreda"/>
              <w:rPr>
                <w:sz w:val="24"/>
              </w:rPr>
            </w:pPr>
            <w:proofErr w:type="spellStart"/>
            <w:r>
              <w:rPr>
                <w:sz w:val="24"/>
              </w:rPr>
              <w:t>Tajnik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ravnatelj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škole</w:t>
            </w:r>
            <w:proofErr w:type="spellEnd"/>
          </w:p>
          <w:p w:rsidR="000D05F8" w:rsidRDefault="000D05F8" w:rsidP="00396792">
            <w:pPr>
              <w:pStyle w:val="Bezproreda"/>
              <w:rPr>
                <w:sz w:val="24"/>
              </w:rPr>
            </w:pPr>
          </w:p>
        </w:tc>
        <w:tc>
          <w:tcPr>
            <w:tcW w:w="1699" w:type="dxa"/>
          </w:tcPr>
          <w:p w:rsidR="000D05F8" w:rsidRDefault="000D05F8" w:rsidP="00396792">
            <w:pPr>
              <w:pStyle w:val="Bezproreda"/>
              <w:rPr>
                <w:sz w:val="24"/>
              </w:rPr>
            </w:pPr>
            <w:r>
              <w:rPr>
                <w:sz w:val="24"/>
              </w:rPr>
              <w:t xml:space="preserve">U </w:t>
            </w:r>
            <w:proofErr w:type="spellStart"/>
            <w:r>
              <w:rPr>
                <w:sz w:val="24"/>
              </w:rPr>
              <w:t>roku</w:t>
            </w:r>
            <w:proofErr w:type="spellEnd"/>
            <w:r>
              <w:rPr>
                <w:sz w:val="24"/>
              </w:rPr>
              <w:t xml:space="preserve"> 30 dana od dana </w:t>
            </w:r>
            <w:proofErr w:type="spellStart"/>
            <w:r>
              <w:rPr>
                <w:sz w:val="24"/>
              </w:rPr>
              <w:t>donošenja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financijskog</w:t>
            </w:r>
            <w:proofErr w:type="spellEnd"/>
            <w:r>
              <w:rPr>
                <w:sz w:val="24"/>
              </w:rPr>
              <w:t xml:space="preserve"> plana</w:t>
            </w:r>
          </w:p>
        </w:tc>
        <w:tc>
          <w:tcPr>
            <w:tcW w:w="2127" w:type="dxa"/>
          </w:tcPr>
          <w:p w:rsidR="000D05F8" w:rsidRDefault="000D05F8" w:rsidP="00396792">
            <w:pPr>
              <w:pStyle w:val="Bezproreda"/>
              <w:rPr>
                <w:sz w:val="24"/>
              </w:rPr>
            </w:pPr>
            <w:proofErr w:type="spellStart"/>
            <w:r>
              <w:rPr>
                <w:sz w:val="24"/>
              </w:rPr>
              <w:t>interni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obrazac</w:t>
            </w:r>
            <w:proofErr w:type="spellEnd"/>
            <w:r>
              <w:rPr>
                <w:sz w:val="24"/>
              </w:rPr>
              <w:t xml:space="preserve"> za </w:t>
            </w:r>
            <w:proofErr w:type="spellStart"/>
            <w:r>
              <w:rPr>
                <w:sz w:val="24"/>
              </w:rPr>
              <w:t>davanje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prijedloga</w:t>
            </w:r>
            <w:proofErr w:type="spellEnd"/>
            <w:r>
              <w:rPr>
                <w:sz w:val="24"/>
              </w:rPr>
              <w:t xml:space="preserve"> za </w:t>
            </w:r>
            <w:proofErr w:type="spellStart"/>
            <w:r>
              <w:rPr>
                <w:sz w:val="24"/>
              </w:rPr>
              <w:t>sastavljanje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prijedloga</w:t>
            </w:r>
            <w:proofErr w:type="spellEnd"/>
            <w:r>
              <w:rPr>
                <w:sz w:val="24"/>
              </w:rPr>
              <w:t xml:space="preserve"> plana </w:t>
            </w:r>
            <w:proofErr w:type="spellStart"/>
            <w:r>
              <w:rPr>
                <w:sz w:val="24"/>
              </w:rPr>
              <w:t>nabave</w:t>
            </w:r>
            <w:proofErr w:type="spellEnd"/>
          </w:p>
        </w:tc>
      </w:tr>
    </w:tbl>
    <w:p w:rsidR="000D05F8" w:rsidRDefault="000D05F8" w:rsidP="000D05F8">
      <w:pPr>
        <w:spacing w:line="360" w:lineRule="auto"/>
        <w:rPr>
          <w:sz w:val="24"/>
        </w:rPr>
        <w:sectPr w:rsidR="000D05F8">
          <w:headerReference w:type="default" r:id="rId8"/>
          <w:footerReference w:type="default" r:id="rId9"/>
          <w:pgSz w:w="16840" w:h="11910" w:orient="landscape"/>
          <w:pgMar w:top="1760" w:right="700" w:bottom="1120" w:left="1200" w:header="709" w:footer="923" w:gutter="0"/>
          <w:pgNumType w:start="10"/>
          <w:cols w:space="720"/>
        </w:sectPr>
      </w:pPr>
    </w:p>
    <w:p w:rsidR="000D05F8" w:rsidRDefault="000D05F8" w:rsidP="000D05F8">
      <w:pPr>
        <w:pStyle w:val="Tijeloteksta"/>
        <w:spacing w:before="5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3250"/>
        <w:gridCol w:w="3555"/>
        <w:gridCol w:w="1699"/>
        <w:gridCol w:w="2127"/>
      </w:tblGrid>
      <w:tr w:rsidR="000D05F8" w:rsidTr="00007B83">
        <w:trPr>
          <w:trHeight w:val="1262"/>
        </w:trPr>
        <w:tc>
          <w:tcPr>
            <w:tcW w:w="4076" w:type="dxa"/>
          </w:tcPr>
          <w:p w:rsidR="000D05F8" w:rsidRDefault="000D05F8" w:rsidP="00396792">
            <w:pPr>
              <w:pStyle w:val="Bezproreda"/>
            </w:pPr>
            <w:bookmarkStart w:id="0" w:name="_GoBack"/>
            <w:bookmarkEnd w:id="0"/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održavanja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popravaka</w:t>
            </w:r>
            <w:proofErr w:type="spellEnd"/>
          </w:p>
          <w:p w:rsidR="000D05F8" w:rsidRDefault="000D05F8" w:rsidP="00396792">
            <w:pPr>
              <w:pStyle w:val="Bezproreda"/>
            </w:pPr>
            <w:proofErr w:type="spellStart"/>
            <w:r>
              <w:t>Oprema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za</w:t>
            </w:r>
            <w:r>
              <w:rPr>
                <w:spacing w:val="-2"/>
              </w:rPr>
              <w:t xml:space="preserve"> </w:t>
            </w:r>
            <w:r>
              <w:t>rad</w:t>
            </w:r>
          </w:p>
        </w:tc>
        <w:tc>
          <w:tcPr>
            <w:tcW w:w="3250" w:type="dxa"/>
          </w:tcPr>
          <w:p w:rsidR="000D05F8" w:rsidRDefault="000D05F8" w:rsidP="00396792">
            <w:pPr>
              <w:pStyle w:val="Bezproreda"/>
            </w:pPr>
          </w:p>
        </w:tc>
        <w:tc>
          <w:tcPr>
            <w:tcW w:w="3555" w:type="dxa"/>
          </w:tcPr>
          <w:p w:rsidR="000D05F8" w:rsidRDefault="000D05F8" w:rsidP="00396792">
            <w:pPr>
              <w:pStyle w:val="Bezproreda"/>
            </w:pPr>
          </w:p>
        </w:tc>
        <w:tc>
          <w:tcPr>
            <w:tcW w:w="1699" w:type="dxa"/>
          </w:tcPr>
          <w:p w:rsidR="000D05F8" w:rsidRDefault="000D05F8" w:rsidP="00396792">
            <w:pPr>
              <w:pStyle w:val="Bezproreda"/>
            </w:pPr>
          </w:p>
        </w:tc>
        <w:tc>
          <w:tcPr>
            <w:tcW w:w="2127" w:type="dxa"/>
          </w:tcPr>
          <w:p w:rsidR="000D05F8" w:rsidRDefault="000D05F8" w:rsidP="00396792">
            <w:pPr>
              <w:pStyle w:val="Bezproreda"/>
            </w:pPr>
          </w:p>
        </w:tc>
      </w:tr>
      <w:tr w:rsidR="000D05F8" w:rsidTr="00007B83">
        <w:trPr>
          <w:trHeight w:val="1857"/>
        </w:trPr>
        <w:tc>
          <w:tcPr>
            <w:tcW w:w="4076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Sastavljanje</w:t>
            </w:r>
            <w:proofErr w:type="spellEnd"/>
            <w:r>
              <w:t xml:space="preserve"> plana </w:t>
            </w:r>
            <w:proofErr w:type="spellStart"/>
            <w:r>
              <w:t>nabave</w:t>
            </w:r>
            <w:proofErr w:type="spellEnd"/>
          </w:p>
        </w:tc>
        <w:tc>
          <w:tcPr>
            <w:tcW w:w="3250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Prijedlog</w:t>
            </w:r>
            <w:proofErr w:type="spellEnd"/>
            <w:r>
              <w:t xml:space="preserve"> plana </w:t>
            </w:r>
            <w:proofErr w:type="spellStart"/>
            <w:r>
              <w:t>nabave</w:t>
            </w:r>
            <w:proofErr w:type="spellEnd"/>
            <w:r>
              <w:t xml:space="preserve"> se </w:t>
            </w:r>
            <w:proofErr w:type="spellStart"/>
            <w:r>
              <w:t>korigira</w:t>
            </w:r>
            <w:proofErr w:type="spellEnd"/>
            <w:r>
              <w:t xml:space="preserve"> s </w:t>
            </w:r>
            <w:proofErr w:type="spellStart"/>
            <w:r>
              <w:t>obzirom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financijska</w:t>
            </w:r>
            <w:proofErr w:type="spellEnd"/>
            <w:r>
              <w:t xml:space="preserve"> </w:t>
            </w:r>
            <w:proofErr w:type="spellStart"/>
            <w:r>
              <w:t>očekivanja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prioritete</w:t>
            </w:r>
            <w:proofErr w:type="spellEnd"/>
            <w:r>
              <w:t xml:space="preserve"> </w:t>
            </w:r>
            <w:proofErr w:type="spellStart"/>
            <w:r>
              <w:t>ustanove</w:t>
            </w:r>
            <w:proofErr w:type="spellEnd"/>
          </w:p>
        </w:tc>
        <w:tc>
          <w:tcPr>
            <w:tcW w:w="3555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ravnatelj</w:t>
            </w:r>
            <w:proofErr w:type="spellEnd"/>
            <w:r>
              <w:t xml:space="preserve"> u </w:t>
            </w:r>
            <w:proofErr w:type="spellStart"/>
            <w:r>
              <w:t>suradnji</w:t>
            </w:r>
            <w:proofErr w:type="spellEnd"/>
            <w:r>
              <w:t xml:space="preserve"> s </w:t>
            </w:r>
            <w:proofErr w:type="spellStart"/>
            <w:r>
              <w:t>voditeljem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tajnikom</w:t>
            </w:r>
            <w:proofErr w:type="spellEnd"/>
          </w:p>
        </w:tc>
        <w:tc>
          <w:tcPr>
            <w:tcW w:w="1699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prije</w:t>
            </w:r>
            <w:proofErr w:type="spellEnd"/>
            <w:r>
              <w:t xml:space="preserve"> </w:t>
            </w:r>
            <w:proofErr w:type="spellStart"/>
            <w:r>
              <w:t>donošenja</w:t>
            </w:r>
            <w:proofErr w:type="spellEnd"/>
            <w:r>
              <w:t xml:space="preserve"> </w:t>
            </w:r>
            <w:proofErr w:type="spellStart"/>
            <w:r>
              <w:t>financijskog</w:t>
            </w:r>
            <w:proofErr w:type="spellEnd"/>
            <w:r>
              <w:t xml:space="preserve"> plana</w:t>
            </w:r>
          </w:p>
        </w:tc>
        <w:tc>
          <w:tcPr>
            <w:tcW w:w="2127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prijedlog</w:t>
            </w:r>
            <w:proofErr w:type="spellEnd"/>
            <w:r>
              <w:t xml:space="preserve"> plana </w:t>
            </w:r>
            <w:proofErr w:type="spellStart"/>
            <w:r>
              <w:t>nabave</w:t>
            </w:r>
            <w:proofErr w:type="spellEnd"/>
          </w:p>
        </w:tc>
      </w:tr>
      <w:tr w:rsidR="000D05F8" w:rsidTr="00007B83">
        <w:trPr>
          <w:trHeight w:val="1440"/>
        </w:trPr>
        <w:tc>
          <w:tcPr>
            <w:tcW w:w="4076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Iniciranje</w:t>
            </w:r>
            <w:proofErr w:type="spellEnd"/>
            <w:r>
              <w:t xml:space="preserve"> </w:t>
            </w:r>
            <w:proofErr w:type="spellStart"/>
            <w:r>
              <w:t>nabave</w:t>
            </w:r>
            <w:proofErr w:type="spellEnd"/>
            <w:r>
              <w:t xml:space="preserve"> za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za </w:t>
            </w:r>
            <w:proofErr w:type="spellStart"/>
            <w:r>
              <w:t>čišćenje</w:t>
            </w:r>
            <w:proofErr w:type="spellEnd"/>
          </w:p>
        </w:tc>
        <w:tc>
          <w:tcPr>
            <w:tcW w:w="3250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Popunjavanje</w:t>
            </w:r>
            <w:proofErr w:type="spellEnd"/>
            <w:r>
              <w:t xml:space="preserve"> </w:t>
            </w:r>
            <w:proofErr w:type="spellStart"/>
            <w:r>
              <w:t>narudžbenica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svim</w:t>
            </w:r>
            <w:proofErr w:type="spellEnd"/>
            <w:r>
              <w:t xml:space="preserve"> </w:t>
            </w:r>
            <w:proofErr w:type="spellStart"/>
            <w:r>
              <w:t>elementima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ili</w:t>
            </w:r>
            <w:proofErr w:type="spellEnd"/>
          </w:p>
          <w:p w:rsidR="000D05F8" w:rsidRDefault="000D05F8" w:rsidP="00396792">
            <w:pPr>
              <w:pStyle w:val="Bezproreda"/>
            </w:pPr>
            <w:proofErr w:type="spellStart"/>
            <w:r>
              <w:t>prihvaćanje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ponuda</w:t>
            </w:r>
            <w:proofErr w:type="spellEnd"/>
          </w:p>
        </w:tc>
        <w:tc>
          <w:tcPr>
            <w:tcW w:w="3555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Ravnatelj</w:t>
            </w:r>
            <w:proofErr w:type="spellEnd"/>
            <w:r>
              <w:t xml:space="preserve"> u </w:t>
            </w:r>
            <w:proofErr w:type="spellStart"/>
            <w:r>
              <w:t>suradnji</w:t>
            </w:r>
            <w:proofErr w:type="spellEnd"/>
            <w:r>
              <w:t xml:space="preserve"> s </w:t>
            </w:r>
            <w:proofErr w:type="spellStart"/>
            <w:r>
              <w:t>tajnikom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voditeljem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</w:tc>
        <w:tc>
          <w:tcPr>
            <w:tcW w:w="1699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potrebi</w:t>
            </w:r>
            <w:proofErr w:type="spellEnd"/>
          </w:p>
        </w:tc>
        <w:tc>
          <w:tcPr>
            <w:tcW w:w="2127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narudžbenica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ponuda</w:t>
            </w:r>
            <w:proofErr w:type="spellEnd"/>
          </w:p>
        </w:tc>
      </w:tr>
      <w:tr w:rsidR="000D05F8" w:rsidTr="00007B83">
        <w:trPr>
          <w:trHeight w:val="1283"/>
        </w:trPr>
        <w:tc>
          <w:tcPr>
            <w:tcW w:w="4076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Iniciranje</w:t>
            </w:r>
            <w:proofErr w:type="spellEnd"/>
            <w:r>
              <w:t xml:space="preserve"> </w:t>
            </w:r>
            <w:proofErr w:type="spellStart"/>
            <w:r>
              <w:t>nabave</w:t>
            </w:r>
            <w:proofErr w:type="spellEnd"/>
            <w:r>
              <w:t xml:space="preserve"> </w:t>
            </w:r>
            <w:proofErr w:type="spellStart"/>
            <w:r>
              <w:t>električne</w:t>
            </w:r>
            <w:proofErr w:type="spellEnd"/>
            <w:r>
              <w:t xml:space="preserve"> </w:t>
            </w:r>
            <w:proofErr w:type="spellStart"/>
            <w:r>
              <w:t>energije</w:t>
            </w:r>
            <w:proofErr w:type="spellEnd"/>
            <w:r>
              <w:t xml:space="preserve">, </w:t>
            </w:r>
            <w:proofErr w:type="spellStart"/>
            <w:r>
              <w:t>plina</w:t>
            </w:r>
            <w:proofErr w:type="spellEnd"/>
            <w:r>
              <w:t xml:space="preserve">, </w:t>
            </w:r>
            <w:proofErr w:type="spellStart"/>
            <w:r>
              <w:t>lož</w:t>
            </w:r>
            <w:proofErr w:type="spellEnd"/>
            <w:r>
              <w:t xml:space="preserve"> </w:t>
            </w:r>
            <w:proofErr w:type="spellStart"/>
            <w:r>
              <w:t>ulja</w:t>
            </w:r>
            <w:proofErr w:type="spellEnd"/>
            <w:r>
              <w:t xml:space="preserve">, </w:t>
            </w:r>
            <w:proofErr w:type="spellStart"/>
            <w:r>
              <w:t>telefona</w:t>
            </w:r>
            <w:proofErr w:type="spellEnd"/>
            <w:r>
              <w:t xml:space="preserve">, </w:t>
            </w:r>
            <w:proofErr w:type="spellStart"/>
            <w:r>
              <w:t>komunalnih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</w:p>
        </w:tc>
        <w:tc>
          <w:tcPr>
            <w:tcW w:w="3250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Sklopljen</w:t>
            </w:r>
            <w:proofErr w:type="spellEnd"/>
            <w:r>
              <w:t xml:space="preserve"> </w:t>
            </w:r>
            <w:proofErr w:type="spellStart"/>
            <w:r>
              <w:t>ugovor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samom</w:t>
            </w:r>
            <w:proofErr w:type="spellEnd"/>
            <w:r>
              <w:t xml:space="preserve"> </w:t>
            </w:r>
            <w:proofErr w:type="spellStart"/>
            <w:r>
              <w:t>početku</w:t>
            </w:r>
            <w:proofErr w:type="spellEnd"/>
            <w:r>
              <w:t xml:space="preserve"> </w:t>
            </w:r>
            <w:proofErr w:type="spellStart"/>
            <w:r>
              <w:t>korištenja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  <w:r>
              <w:t xml:space="preserve">. Na </w:t>
            </w:r>
            <w:proofErr w:type="spellStart"/>
            <w:r>
              <w:t>računima</w:t>
            </w:r>
            <w:proofErr w:type="spellEnd"/>
            <w:r>
              <w:t xml:space="preserve"> je </w:t>
            </w:r>
            <w:proofErr w:type="spellStart"/>
            <w:r>
              <w:t>broj</w:t>
            </w:r>
            <w:proofErr w:type="spellEnd"/>
          </w:p>
        </w:tc>
        <w:tc>
          <w:tcPr>
            <w:tcW w:w="3555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Tajnik</w:t>
            </w:r>
            <w:proofErr w:type="spellEnd"/>
          </w:p>
        </w:tc>
        <w:tc>
          <w:tcPr>
            <w:tcW w:w="1699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početku</w:t>
            </w:r>
            <w:proofErr w:type="spellEnd"/>
            <w:r>
              <w:t xml:space="preserve"> </w:t>
            </w:r>
            <w:proofErr w:type="spellStart"/>
            <w:r>
              <w:t>korištenja</w:t>
            </w:r>
            <w:proofErr w:type="spellEnd"/>
          </w:p>
        </w:tc>
        <w:tc>
          <w:tcPr>
            <w:tcW w:w="2127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ugovor</w:t>
            </w:r>
            <w:proofErr w:type="spellEnd"/>
          </w:p>
        </w:tc>
      </w:tr>
    </w:tbl>
    <w:p w:rsidR="000D05F8" w:rsidRDefault="000D05F8" w:rsidP="000D05F8">
      <w:pPr>
        <w:spacing w:line="273" w:lineRule="exact"/>
        <w:rPr>
          <w:sz w:val="24"/>
        </w:rPr>
        <w:sectPr w:rsidR="000D05F8">
          <w:pgSz w:w="16840" w:h="11910" w:orient="landscape"/>
          <w:pgMar w:top="1760" w:right="700" w:bottom="1120" w:left="1200" w:header="709" w:footer="923" w:gutter="0"/>
          <w:cols w:space="720"/>
        </w:sectPr>
      </w:pPr>
    </w:p>
    <w:p w:rsidR="000D05F8" w:rsidRDefault="000D05F8" w:rsidP="000D05F8">
      <w:pPr>
        <w:pStyle w:val="Tijeloteksta"/>
        <w:spacing w:before="5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3250"/>
        <w:gridCol w:w="3555"/>
        <w:gridCol w:w="1699"/>
        <w:gridCol w:w="2127"/>
      </w:tblGrid>
      <w:tr w:rsidR="000D05F8" w:rsidTr="00007B83">
        <w:trPr>
          <w:trHeight w:val="1855"/>
        </w:trPr>
        <w:tc>
          <w:tcPr>
            <w:tcW w:w="4076" w:type="dxa"/>
          </w:tcPr>
          <w:p w:rsidR="000D05F8" w:rsidRDefault="000D05F8" w:rsidP="00396792">
            <w:pPr>
              <w:pStyle w:val="Bezproreda"/>
            </w:pPr>
          </w:p>
        </w:tc>
        <w:tc>
          <w:tcPr>
            <w:tcW w:w="3250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kupca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predstavlja</w:t>
            </w:r>
            <w:proofErr w:type="spellEnd"/>
            <w:r>
              <w:t xml:space="preserve"> </w:t>
            </w:r>
            <w:proofErr w:type="spellStart"/>
            <w:r>
              <w:t>vezu</w:t>
            </w:r>
            <w:proofErr w:type="spellEnd"/>
            <w:r>
              <w:t xml:space="preserve"> s </w:t>
            </w:r>
            <w:proofErr w:type="spellStart"/>
            <w:r>
              <w:t>ugovorom</w:t>
            </w:r>
            <w:proofErr w:type="spellEnd"/>
            <w:r>
              <w:t xml:space="preserve">. Ne </w:t>
            </w:r>
            <w:proofErr w:type="spellStart"/>
            <w:r>
              <w:t>popunjavaju</w:t>
            </w:r>
            <w:proofErr w:type="spellEnd"/>
            <w:r>
              <w:t xml:space="preserve"> se </w:t>
            </w:r>
            <w:proofErr w:type="spellStart"/>
            <w:r>
              <w:t>narudžbenice</w:t>
            </w:r>
            <w:proofErr w:type="spellEnd"/>
            <w:r>
              <w:t>.</w:t>
            </w:r>
          </w:p>
        </w:tc>
        <w:tc>
          <w:tcPr>
            <w:tcW w:w="3555" w:type="dxa"/>
          </w:tcPr>
          <w:p w:rsidR="000D05F8" w:rsidRDefault="000D05F8" w:rsidP="00396792">
            <w:pPr>
              <w:pStyle w:val="Bezproreda"/>
            </w:pPr>
          </w:p>
        </w:tc>
        <w:tc>
          <w:tcPr>
            <w:tcW w:w="1699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usluge</w:t>
            </w:r>
            <w:proofErr w:type="spellEnd"/>
          </w:p>
        </w:tc>
        <w:tc>
          <w:tcPr>
            <w:tcW w:w="2127" w:type="dxa"/>
          </w:tcPr>
          <w:p w:rsidR="000D05F8" w:rsidRDefault="000D05F8" w:rsidP="00396792">
            <w:pPr>
              <w:pStyle w:val="Bezproreda"/>
            </w:pPr>
          </w:p>
        </w:tc>
      </w:tr>
      <w:tr w:rsidR="000D05F8" w:rsidTr="00007B83">
        <w:trPr>
          <w:trHeight w:val="6410"/>
        </w:trPr>
        <w:tc>
          <w:tcPr>
            <w:tcW w:w="4076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Iniciranje</w:t>
            </w:r>
            <w:proofErr w:type="spellEnd"/>
            <w:r>
              <w:t xml:space="preserve"> </w:t>
            </w:r>
            <w:proofErr w:type="spellStart"/>
            <w:r>
              <w:t>nabave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  <w:r>
              <w:t xml:space="preserve"> </w:t>
            </w:r>
            <w:proofErr w:type="spellStart"/>
            <w:r>
              <w:t>održavanja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popravaka</w:t>
            </w:r>
            <w:proofErr w:type="spellEnd"/>
          </w:p>
        </w:tc>
        <w:tc>
          <w:tcPr>
            <w:tcW w:w="3250" w:type="dxa"/>
          </w:tcPr>
          <w:p w:rsidR="000D05F8" w:rsidRDefault="000D05F8" w:rsidP="00396792">
            <w:pPr>
              <w:pStyle w:val="Bezproreda"/>
            </w:pPr>
            <w:r>
              <w:t xml:space="preserve">Za </w:t>
            </w:r>
            <w:proofErr w:type="spellStart"/>
            <w:r>
              <w:t>kontinuirana</w:t>
            </w:r>
            <w:proofErr w:type="spellEnd"/>
            <w:r>
              <w:t xml:space="preserve"> </w:t>
            </w:r>
            <w:proofErr w:type="spellStart"/>
            <w:r>
              <w:t>održavanja</w:t>
            </w:r>
            <w:proofErr w:type="spellEnd"/>
            <w:r>
              <w:t xml:space="preserve"> (</w:t>
            </w:r>
            <w:proofErr w:type="spellStart"/>
            <w:r>
              <w:t>softwarea</w:t>
            </w:r>
            <w:proofErr w:type="spellEnd"/>
            <w:r>
              <w:t xml:space="preserve">, </w:t>
            </w:r>
            <w:proofErr w:type="spellStart"/>
            <w:r>
              <w:t>fotokopirnih</w:t>
            </w:r>
            <w:proofErr w:type="spellEnd"/>
            <w:r>
              <w:t xml:space="preserve"> </w:t>
            </w:r>
            <w:proofErr w:type="spellStart"/>
            <w:r>
              <w:t>aparata</w:t>
            </w:r>
            <w:proofErr w:type="spellEnd"/>
            <w:r>
              <w:t xml:space="preserve">, </w:t>
            </w:r>
            <w:proofErr w:type="spellStart"/>
            <w:r>
              <w:t>sustava</w:t>
            </w:r>
            <w:proofErr w:type="spellEnd"/>
            <w:r>
              <w:t xml:space="preserve"> </w:t>
            </w:r>
            <w:proofErr w:type="spellStart"/>
            <w:r>
              <w:t>grijanja</w:t>
            </w:r>
            <w:proofErr w:type="spellEnd"/>
            <w:r>
              <w:t xml:space="preserve">…) </w:t>
            </w:r>
            <w:proofErr w:type="spellStart"/>
            <w:r>
              <w:t>sklapaju</w:t>
            </w:r>
            <w:proofErr w:type="spellEnd"/>
            <w:r>
              <w:t xml:space="preserve"> se </w:t>
            </w:r>
            <w:proofErr w:type="spellStart"/>
            <w:r>
              <w:t>ugovori</w:t>
            </w:r>
            <w:proofErr w:type="spellEnd"/>
            <w:r>
              <w:t xml:space="preserve"> po </w:t>
            </w:r>
            <w:proofErr w:type="spellStart"/>
            <w:r>
              <w:t>kojima</w:t>
            </w:r>
            <w:proofErr w:type="spellEnd"/>
            <w:r>
              <w:t xml:space="preserve"> se ne </w:t>
            </w:r>
            <w:proofErr w:type="spellStart"/>
            <w:r>
              <w:t>izdaju</w:t>
            </w:r>
            <w:proofErr w:type="spellEnd"/>
            <w:r>
              <w:t xml:space="preserve"> </w:t>
            </w:r>
            <w:proofErr w:type="spellStart"/>
            <w:r>
              <w:t>narudžbenice</w:t>
            </w:r>
            <w:proofErr w:type="spellEnd"/>
            <w:r>
              <w:t xml:space="preserve"> </w:t>
            </w:r>
            <w:proofErr w:type="spellStart"/>
            <w:r>
              <w:t>već</w:t>
            </w:r>
            <w:proofErr w:type="spellEnd"/>
            <w:r>
              <w:t xml:space="preserve"> se </w:t>
            </w:r>
            <w:proofErr w:type="spellStart"/>
            <w:r>
              <w:t>obavljene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  <w:r>
              <w:t xml:space="preserve"> prate </w:t>
            </w:r>
            <w:proofErr w:type="spellStart"/>
            <w:r>
              <w:t>temeljem</w:t>
            </w:r>
            <w:proofErr w:type="spellEnd"/>
            <w:r>
              <w:t xml:space="preserve"> </w:t>
            </w:r>
            <w:proofErr w:type="spellStart"/>
            <w:r>
              <w:t>ovjerenih</w:t>
            </w:r>
            <w:proofErr w:type="spellEnd"/>
            <w:r>
              <w:t xml:space="preserve"> </w:t>
            </w:r>
            <w:proofErr w:type="spellStart"/>
            <w:r>
              <w:t>radnih</w:t>
            </w:r>
            <w:proofErr w:type="spellEnd"/>
            <w:r>
              <w:t xml:space="preserve"> </w:t>
            </w:r>
            <w:proofErr w:type="spellStart"/>
            <w:r>
              <w:t>naloga</w:t>
            </w:r>
            <w:proofErr w:type="spellEnd"/>
            <w:r>
              <w:t>.</w:t>
            </w:r>
          </w:p>
          <w:p w:rsidR="000D05F8" w:rsidRDefault="000D05F8" w:rsidP="00396792">
            <w:pPr>
              <w:pStyle w:val="Bezproreda"/>
            </w:pPr>
            <w:r>
              <w:t xml:space="preserve">Za </w:t>
            </w:r>
            <w:proofErr w:type="spellStart"/>
            <w:r>
              <w:t>održavanja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popravke</w:t>
            </w:r>
            <w:proofErr w:type="spellEnd"/>
            <w:r>
              <w:t xml:space="preserve"> </w:t>
            </w:r>
            <w:proofErr w:type="spellStart"/>
            <w:r>
              <w:t>uslijed</w:t>
            </w:r>
            <w:proofErr w:type="spellEnd"/>
            <w:r>
              <w:t xml:space="preserve"> </w:t>
            </w:r>
            <w:proofErr w:type="spellStart"/>
            <w:r>
              <w:t>kvarova</w:t>
            </w:r>
            <w:proofErr w:type="spellEnd"/>
            <w:r>
              <w:t xml:space="preserve"> ne </w:t>
            </w:r>
            <w:proofErr w:type="spellStart"/>
            <w:r>
              <w:t>sklapaju</w:t>
            </w:r>
            <w:proofErr w:type="spellEnd"/>
            <w:r>
              <w:t xml:space="preserve"> se </w:t>
            </w:r>
            <w:proofErr w:type="spellStart"/>
            <w:r>
              <w:t>ugovori</w:t>
            </w:r>
            <w:proofErr w:type="spellEnd"/>
            <w:r>
              <w:t xml:space="preserve"> </w:t>
            </w:r>
            <w:proofErr w:type="spellStart"/>
            <w:r>
              <w:t>nego</w:t>
            </w:r>
            <w:proofErr w:type="spellEnd"/>
            <w:r>
              <w:t xml:space="preserve"> se po </w:t>
            </w:r>
            <w:proofErr w:type="spellStart"/>
            <w:r>
              <w:t>utvrđivanju</w:t>
            </w:r>
            <w:proofErr w:type="spellEnd"/>
            <w:r>
              <w:t xml:space="preserve"> </w:t>
            </w:r>
            <w:proofErr w:type="spellStart"/>
            <w:r>
              <w:t>kvara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posla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isporučitelj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</w:t>
            </w:r>
            <w:proofErr w:type="spellStart"/>
            <w:r>
              <w:t>obaviti</w:t>
            </w:r>
            <w:proofErr w:type="spellEnd"/>
            <w:r>
              <w:t xml:space="preserve"> </w:t>
            </w:r>
            <w:proofErr w:type="spellStart"/>
            <w:r>
              <w:t>ovjerom</w:t>
            </w:r>
            <w:proofErr w:type="spellEnd"/>
            <w:r>
              <w:t xml:space="preserve"> </w:t>
            </w:r>
            <w:proofErr w:type="spellStart"/>
            <w:r>
              <w:t>radnog</w:t>
            </w:r>
            <w:proofErr w:type="spellEnd"/>
            <w:r>
              <w:t xml:space="preserve"> </w:t>
            </w:r>
            <w:proofErr w:type="spellStart"/>
            <w:r>
              <w:t>naloga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drugog</w:t>
            </w:r>
            <w:proofErr w:type="spellEnd"/>
          </w:p>
          <w:p w:rsidR="000D05F8" w:rsidRDefault="000D05F8" w:rsidP="00396792">
            <w:pPr>
              <w:pStyle w:val="Bezproreda"/>
            </w:pPr>
            <w:proofErr w:type="spellStart"/>
            <w:r>
              <w:t>izvještaja</w:t>
            </w:r>
            <w:proofErr w:type="spellEnd"/>
            <w:r>
              <w:t xml:space="preserve"> o </w:t>
            </w:r>
            <w:proofErr w:type="spellStart"/>
            <w:r>
              <w:t>obavljenoj</w:t>
            </w:r>
            <w:proofErr w:type="spellEnd"/>
            <w:r>
              <w:t xml:space="preserve"> </w:t>
            </w:r>
            <w:proofErr w:type="spellStart"/>
            <w:r>
              <w:t>usluzi</w:t>
            </w:r>
            <w:proofErr w:type="spellEnd"/>
          </w:p>
        </w:tc>
        <w:tc>
          <w:tcPr>
            <w:tcW w:w="3555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Tajnik</w:t>
            </w:r>
            <w:proofErr w:type="spellEnd"/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36"/>
              </w:rPr>
            </w:pPr>
          </w:p>
          <w:p w:rsidR="000D05F8" w:rsidRDefault="000D05F8" w:rsidP="00396792">
            <w:pPr>
              <w:pStyle w:val="Bezproreda"/>
            </w:pPr>
            <w:proofErr w:type="spellStart"/>
            <w:r>
              <w:t>Tajnik</w:t>
            </w:r>
            <w:proofErr w:type="spellEnd"/>
          </w:p>
        </w:tc>
        <w:tc>
          <w:tcPr>
            <w:tcW w:w="1699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godišnje</w:t>
            </w:r>
            <w:proofErr w:type="spellEnd"/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37"/>
              </w:rPr>
            </w:pPr>
          </w:p>
          <w:p w:rsidR="000D05F8" w:rsidRDefault="000D05F8" w:rsidP="00396792">
            <w:pPr>
              <w:pStyle w:val="Bezproreda"/>
            </w:pPr>
            <w:proofErr w:type="spellStart"/>
            <w:r>
              <w:t>ovisno</w:t>
            </w:r>
            <w:proofErr w:type="spellEnd"/>
            <w:r>
              <w:t xml:space="preserve"> o </w:t>
            </w:r>
            <w:proofErr w:type="spellStart"/>
            <w:r>
              <w:t>nastanku</w:t>
            </w:r>
            <w:proofErr w:type="spellEnd"/>
            <w:r>
              <w:rPr>
                <w:w w:val="99"/>
              </w:rPr>
              <w:t xml:space="preserve"> </w:t>
            </w:r>
            <w:proofErr w:type="spellStart"/>
            <w:r>
              <w:t>potrebe</w:t>
            </w:r>
            <w:proofErr w:type="spellEnd"/>
          </w:p>
        </w:tc>
        <w:tc>
          <w:tcPr>
            <w:tcW w:w="2127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ugovor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>/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nalog</w:t>
            </w:r>
            <w:proofErr w:type="spellEnd"/>
          </w:p>
        </w:tc>
      </w:tr>
    </w:tbl>
    <w:p w:rsidR="000D05F8" w:rsidRDefault="000D05F8" w:rsidP="000D05F8">
      <w:pPr>
        <w:spacing w:line="360" w:lineRule="auto"/>
        <w:rPr>
          <w:sz w:val="24"/>
        </w:rPr>
        <w:sectPr w:rsidR="000D05F8">
          <w:pgSz w:w="16840" w:h="11910" w:orient="landscape"/>
          <w:pgMar w:top="1760" w:right="700" w:bottom="1120" w:left="1200" w:header="709" w:footer="923" w:gutter="0"/>
          <w:cols w:space="720"/>
        </w:sectPr>
      </w:pPr>
    </w:p>
    <w:p w:rsidR="000D05F8" w:rsidRDefault="000D05F8" w:rsidP="000D05F8">
      <w:pPr>
        <w:pStyle w:val="Tijeloteksta"/>
        <w:spacing w:before="5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3250"/>
        <w:gridCol w:w="3555"/>
        <w:gridCol w:w="1699"/>
        <w:gridCol w:w="2127"/>
      </w:tblGrid>
      <w:tr w:rsidR="000D05F8" w:rsidTr="00007B83">
        <w:trPr>
          <w:trHeight w:val="3511"/>
        </w:trPr>
        <w:tc>
          <w:tcPr>
            <w:tcW w:w="4076" w:type="dxa"/>
          </w:tcPr>
          <w:p w:rsidR="000D05F8" w:rsidRDefault="000D05F8" w:rsidP="00396792">
            <w:pPr>
              <w:pStyle w:val="Bezproreda"/>
            </w:pPr>
          </w:p>
        </w:tc>
        <w:tc>
          <w:tcPr>
            <w:tcW w:w="3250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potvrđuje</w:t>
            </w:r>
            <w:proofErr w:type="spellEnd"/>
            <w:r>
              <w:t xml:space="preserve"> da </w:t>
            </w:r>
            <w:proofErr w:type="spellStart"/>
            <w:r>
              <w:t>obavljena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  <w:r>
              <w:t xml:space="preserve"> </w:t>
            </w:r>
            <w:proofErr w:type="spellStart"/>
            <w:r>
              <w:t>odgovara</w:t>
            </w:r>
            <w:proofErr w:type="spellEnd"/>
            <w:r>
              <w:t xml:space="preserve"> </w:t>
            </w:r>
            <w:proofErr w:type="spellStart"/>
            <w:r>
              <w:t>fakturiranoj</w:t>
            </w:r>
            <w:proofErr w:type="spellEnd"/>
            <w:r>
              <w:t xml:space="preserve">.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većih</w:t>
            </w:r>
            <w:proofErr w:type="spellEnd"/>
            <w:r>
              <w:t xml:space="preserve"> </w:t>
            </w:r>
            <w:proofErr w:type="spellStart"/>
            <w:r>
              <w:t>popravaka</w:t>
            </w:r>
            <w:proofErr w:type="spellEnd"/>
            <w:r>
              <w:t xml:space="preserve"> </w:t>
            </w:r>
            <w:proofErr w:type="spellStart"/>
            <w:r>
              <w:t>isporučitelj</w:t>
            </w:r>
            <w:proofErr w:type="spellEnd"/>
            <w:r>
              <w:t xml:space="preserve"> po </w:t>
            </w:r>
            <w:proofErr w:type="spellStart"/>
            <w:r>
              <w:t>obavljenom</w:t>
            </w:r>
            <w:proofErr w:type="spellEnd"/>
            <w:r>
              <w:t xml:space="preserve"> </w:t>
            </w:r>
            <w:proofErr w:type="spellStart"/>
            <w:r>
              <w:t>uvidu</w:t>
            </w:r>
            <w:proofErr w:type="spellEnd"/>
            <w:r>
              <w:t xml:space="preserve"> u </w:t>
            </w:r>
            <w:proofErr w:type="spellStart"/>
            <w:r>
              <w:t>stanje</w:t>
            </w:r>
            <w:proofErr w:type="spellEnd"/>
            <w:r>
              <w:t xml:space="preserve"> </w:t>
            </w:r>
            <w:proofErr w:type="spellStart"/>
            <w:r>
              <w:t>daje</w:t>
            </w:r>
            <w:proofErr w:type="spellEnd"/>
            <w:r>
              <w:t xml:space="preserve"> </w:t>
            </w:r>
            <w:proofErr w:type="spellStart"/>
            <w:r>
              <w:t>ponudu</w:t>
            </w:r>
            <w:proofErr w:type="spellEnd"/>
            <w:r>
              <w:t xml:space="preserve">. U tom </w:t>
            </w:r>
            <w:proofErr w:type="spellStart"/>
            <w:r>
              <w:t>slučaju</w:t>
            </w:r>
            <w:proofErr w:type="spellEnd"/>
          </w:p>
          <w:p w:rsidR="000D05F8" w:rsidRDefault="000D05F8" w:rsidP="00396792">
            <w:pPr>
              <w:pStyle w:val="Bezproreda"/>
            </w:pPr>
            <w:proofErr w:type="spellStart"/>
            <w:r>
              <w:t>prihvaćena</w:t>
            </w:r>
            <w:proofErr w:type="spellEnd"/>
            <w:r>
              <w:t xml:space="preserve"> </w:t>
            </w:r>
            <w:proofErr w:type="spellStart"/>
            <w:r>
              <w:t>ponuda</w:t>
            </w:r>
            <w:proofErr w:type="spellEnd"/>
            <w:r>
              <w:t xml:space="preserve"> je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potpisani</w:t>
            </w:r>
            <w:proofErr w:type="spellEnd"/>
            <w:r>
              <w:t xml:space="preserve"> </w:t>
            </w:r>
            <w:proofErr w:type="spellStart"/>
            <w:r>
              <w:t>ugovor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izdana</w:t>
            </w:r>
            <w:proofErr w:type="spellEnd"/>
            <w:r>
              <w:t xml:space="preserve"> </w:t>
            </w:r>
            <w:proofErr w:type="spellStart"/>
            <w:r>
              <w:t>narudžbenica</w:t>
            </w:r>
            <w:proofErr w:type="spellEnd"/>
            <w:r>
              <w:t>.</w:t>
            </w:r>
          </w:p>
        </w:tc>
        <w:tc>
          <w:tcPr>
            <w:tcW w:w="3555" w:type="dxa"/>
          </w:tcPr>
          <w:p w:rsidR="000D05F8" w:rsidRDefault="000D05F8" w:rsidP="00396792">
            <w:pPr>
              <w:pStyle w:val="Bezproreda"/>
            </w:pPr>
          </w:p>
        </w:tc>
        <w:tc>
          <w:tcPr>
            <w:tcW w:w="1699" w:type="dxa"/>
          </w:tcPr>
          <w:p w:rsidR="000D05F8" w:rsidRDefault="000D05F8" w:rsidP="00396792">
            <w:pPr>
              <w:pStyle w:val="Bezproreda"/>
            </w:pPr>
          </w:p>
        </w:tc>
        <w:tc>
          <w:tcPr>
            <w:tcW w:w="2127" w:type="dxa"/>
          </w:tcPr>
          <w:p w:rsidR="000D05F8" w:rsidRDefault="000D05F8" w:rsidP="00396792">
            <w:pPr>
              <w:pStyle w:val="Bezproreda"/>
            </w:pPr>
          </w:p>
        </w:tc>
      </w:tr>
      <w:tr w:rsidR="000D05F8" w:rsidTr="00007B83">
        <w:trPr>
          <w:trHeight w:val="1442"/>
        </w:trPr>
        <w:tc>
          <w:tcPr>
            <w:tcW w:w="4076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Iniciranje</w:t>
            </w:r>
            <w:proofErr w:type="spellEnd"/>
            <w:r>
              <w:t xml:space="preserve"> </w:t>
            </w:r>
            <w:proofErr w:type="spellStart"/>
            <w:r>
              <w:t>nabave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opreme</w:t>
            </w:r>
            <w:proofErr w:type="spellEnd"/>
            <w:r>
              <w:t xml:space="preserve"> za rad</w:t>
            </w:r>
          </w:p>
        </w:tc>
        <w:tc>
          <w:tcPr>
            <w:tcW w:w="3250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Popunjavanje</w:t>
            </w:r>
            <w:proofErr w:type="spellEnd"/>
            <w:r>
              <w:t xml:space="preserve"> </w:t>
            </w:r>
            <w:proofErr w:type="spellStart"/>
            <w:r>
              <w:t>narudžbenice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prihvaćanje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</w:p>
        </w:tc>
        <w:tc>
          <w:tcPr>
            <w:tcW w:w="3555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Voditelj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</w:tc>
        <w:tc>
          <w:tcPr>
            <w:tcW w:w="1699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mjesečno</w:t>
            </w:r>
            <w:proofErr w:type="spellEnd"/>
          </w:p>
        </w:tc>
        <w:tc>
          <w:tcPr>
            <w:tcW w:w="2127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ugovor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>/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narudžbenica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ponuda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drugo</w:t>
            </w:r>
            <w:proofErr w:type="spellEnd"/>
          </w:p>
        </w:tc>
      </w:tr>
      <w:tr w:rsidR="000D05F8" w:rsidTr="00007B83">
        <w:trPr>
          <w:trHeight w:val="3338"/>
        </w:trPr>
        <w:tc>
          <w:tcPr>
            <w:tcW w:w="4076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Odobrenje</w:t>
            </w:r>
            <w:proofErr w:type="spellEnd"/>
            <w:r>
              <w:t xml:space="preserve"> </w:t>
            </w:r>
            <w:proofErr w:type="spellStart"/>
            <w:r>
              <w:t>nabave</w:t>
            </w:r>
            <w:proofErr w:type="spellEnd"/>
            <w:r>
              <w:t xml:space="preserve"> – </w:t>
            </w:r>
            <w:proofErr w:type="spellStart"/>
            <w:r>
              <w:t>provjera</w:t>
            </w:r>
            <w:proofErr w:type="spellEnd"/>
            <w:r>
              <w:t xml:space="preserve"> </w:t>
            </w:r>
            <w:proofErr w:type="spellStart"/>
            <w:r>
              <w:t>zakonitosti</w:t>
            </w:r>
            <w:proofErr w:type="spellEnd"/>
            <w:r>
              <w:t xml:space="preserve"> s </w:t>
            </w:r>
            <w:proofErr w:type="spellStart"/>
            <w:r>
              <w:t>obzirom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financijski</w:t>
            </w:r>
            <w:proofErr w:type="spellEnd"/>
            <w:r>
              <w:t xml:space="preserve"> plan</w:t>
            </w:r>
          </w:p>
        </w:tc>
        <w:tc>
          <w:tcPr>
            <w:tcW w:w="3250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Provjera</w:t>
            </w:r>
            <w:proofErr w:type="spellEnd"/>
            <w:r>
              <w:t xml:space="preserve"> </w:t>
            </w:r>
            <w:proofErr w:type="spellStart"/>
            <w:r>
              <w:t>je</w:t>
            </w:r>
            <w:proofErr w:type="spellEnd"/>
            <w:r>
              <w:t xml:space="preserve"> li </w:t>
            </w:r>
            <w:proofErr w:type="spellStart"/>
            <w:r>
              <w:t>inicirana</w:t>
            </w:r>
            <w:proofErr w:type="spellEnd"/>
            <w:r>
              <w:t xml:space="preserve"> </w:t>
            </w:r>
            <w:proofErr w:type="spellStart"/>
            <w:r>
              <w:t>nabava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s </w:t>
            </w:r>
            <w:proofErr w:type="spellStart"/>
            <w:r>
              <w:t>financijskim</w:t>
            </w:r>
            <w:proofErr w:type="spellEnd"/>
            <w:r>
              <w:t xml:space="preserve"> </w:t>
            </w:r>
            <w:proofErr w:type="spellStart"/>
            <w:r>
              <w:t>planom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planom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nabave</w:t>
            </w:r>
            <w:proofErr w:type="spellEnd"/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32"/>
              </w:rPr>
            </w:pPr>
          </w:p>
          <w:p w:rsidR="000D05F8" w:rsidRDefault="000D05F8" w:rsidP="00396792">
            <w:pPr>
              <w:pStyle w:val="Bezproreda"/>
            </w:pPr>
            <w:r>
              <w:t xml:space="preserve">U </w:t>
            </w:r>
            <w:proofErr w:type="spellStart"/>
            <w:r>
              <w:t>slučaju</w:t>
            </w:r>
            <w:proofErr w:type="spellEnd"/>
            <w:r>
              <w:t xml:space="preserve"> </w:t>
            </w:r>
            <w:proofErr w:type="spellStart"/>
            <w:r>
              <w:t>postupka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nabave</w:t>
            </w:r>
            <w:proofErr w:type="spellEnd"/>
            <w:r>
              <w:t xml:space="preserve"> </w:t>
            </w:r>
            <w:proofErr w:type="spellStart"/>
            <w:r>
              <w:t>dodatno</w:t>
            </w:r>
            <w:proofErr w:type="spellEnd"/>
            <w:r>
              <w:t xml:space="preserve"> se </w:t>
            </w:r>
            <w:proofErr w:type="spellStart"/>
            <w:r>
              <w:t>provjerava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je</w:t>
            </w:r>
            <w:proofErr w:type="spellEnd"/>
            <w:r>
              <w:t xml:space="preserve"> li </w:t>
            </w:r>
            <w:proofErr w:type="spellStart"/>
            <w:r>
              <w:t>tehnička</w:t>
            </w:r>
            <w:proofErr w:type="spellEnd"/>
            <w:r>
              <w:t xml:space="preserve"> </w:t>
            </w:r>
            <w:proofErr w:type="spellStart"/>
            <w:r>
              <w:t>specifikacija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</w:p>
        </w:tc>
        <w:tc>
          <w:tcPr>
            <w:tcW w:w="3555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Voditelj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26"/>
              </w:rPr>
            </w:pPr>
          </w:p>
          <w:p w:rsidR="000D05F8" w:rsidRDefault="000D05F8" w:rsidP="00396792">
            <w:pPr>
              <w:pStyle w:val="Bezproreda"/>
              <w:rPr>
                <w:sz w:val="33"/>
              </w:rPr>
            </w:pPr>
          </w:p>
          <w:p w:rsidR="000D05F8" w:rsidRDefault="000D05F8" w:rsidP="00396792">
            <w:pPr>
              <w:pStyle w:val="Bezproreda"/>
            </w:pPr>
            <w:proofErr w:type="spellStart"/>
            <w:r>
              <w:t>tajnik</w:t>
            </w:r>
            <w:proofErr w:type="spellEnd"/>
            <w:r>
              <w:t xml:space="preserve"> (</w:t>
            </w:r>
            <w:proofErr w:type="spellStart"/>
            <w:r>
              <w:t>ako</w:t>
            </w:r>
            <w:proofErr w:type="spellEnd"/>
            <w:r>
              <w:t xml:space="preserve"> je </w:t>
            </w:r>
            <w:proofErr w:type="spellStart"/>
            <w:r>
              <w:t>tajnik</w:t>
            </w:r>
            <w:proofErr w:type="spellEnd"/>
            <w:r>
              <w:t xml:space="preserve"> </w:t>
            </w:r>
            <w:proofErr w:type="spellStart"/>
            <w:r>
              <w:t>pripremao</w:t>
            </w:r>
            <w:proofErr w:type="spellEnd"/>
            <w:r>
              <w:t xml:space="preserve"> </w:t>
            </w:r>
            <w:proofErr w:type="spellStart"/>
            <w:r>
              <w:t>dokumentaciju</w:t>
            </w:r>
            <w:proofErr w:type="spellEnd"/>
            <w:r>
              <w:t xml:space="preserve"> za </w:t>
            </w:r>
            <w:proofErr w:type="spellStart"/>
            <w:r>
              <w:t>nadmetanje</w:t>
            </w:r>
            <w:proofErr w:type="spellEnd"/>
            <w:r>
              <w:t xml:space="preserve"> </w:t>
            </w:r>
            <w:proofErr w:type="spellStart"/>
            <w:r>
              <w:t>tada</w:t>
            </w:r>
            <w:proofErr w:type="spellEnd"/>
          </w:p>
        </w:tc>
        <w:tc>
          <w:tcPr>
            <w:tcW w:w="1699" w:type="dxa"/>
          </w:tcPr>
          <w:p w:rsidR="000D05F8" w:rsidRDefault="000D05F8" w:rsidP="00396792">
            <w:pPr>
              <w:pStyle w:val="Bezproreda"/>
            </w:pPr>
            <w:r>
              <w:t xml:space="preserve">po </w:t>
            </w:r>
            <w:proofErr w:type="spellStart"/>
            <w:r>
              <w:t>primljenim</w:t>
            </w:r>
            <w:proofErr w:type="spellEnd"/>
            <w:r>
              <w:t xml:space="preserve"> </w:t>
            </w:r>
            <w:proofErr w:type="spellStart"/>
            <w:r>
              <w:t>prijedlozima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  <w:r>
              <w:t xml:space="preserve">, </w:t>
            </w:r>
            <w:proofErr w:type="spellStart"/>
            <w:r>
              <w:t>narudžbenica</w:t>
            </w:r>
            <w:proofErr w:type="spellEnd"/>
            <w:r>
              <w:t xml:space="preserve">, </w:t>
            </w:r>
            <w:proofErr w:type="spellStart"/>
            <w:r>
              <w:t>ponuda</w:t>
            </w:r>
            <w:proofErr w:type="spellEnd"/>
          </w:p>
        </w:tc>
        <w:tc>
          <w:tcPr>
            <w:tcW w:w="2127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ugovor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>/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narudžbenica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ponuda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drugo</w:t>
            </w:r>
            <w:proofErr w:type="spellEnd"/>
          </w:p>
        </w:tc>
      </w:tr>
    </w:tbl>
    <w:p w:rsidR="000D05F8" w:rsidRDefault="000D05F8" w:rsidP="000D05F8">
      <w:pPr>
        <w:spacing w:line="360" w:lineRule="auto"/>
        <w:rPr>
          <w:sz w:val="24"/>
        </w:rPr>
        <w:sectPr w:rsidR="000D05F8">
          <w:pgSz w:w="16840" w:h="11910" w:orient="landscape"/>
          <w:pgMar w:top="1760" w:right="700" w:bottom="1120" w:left="1200" w:header="709" w:footer="923" w:gutter="0"/>
          <w:cols w:space="720"/>
        </w:sectPr>
      </w:pPr>
    </w:p>
    <w:p w:rsidR="000D05F8" w:rsidRDefault="000D05F8" w:rsidP="000D05F8">
      <w:pPr>
        <w:pStyle w:val="Tijeloteksta"/>
        <w:spacing w:before="5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3250"/>
        <w:gridCol w:w="3555"/>
        <w:gridCol w:w="1699"/>
        <w:gridCol w:w="2127"/>
      </w:tblGrid>
      <w:tr w:rsidR="000D05F8" w:rsidTr="00007B83">
        <w:trPr>
          <w:trHeight w:val="1442"/>
        </w:trPr>
        <w:tc>
          <w:tcPr>
            <w:tcW w:w="4076" w:type="dxa"/>
          </w:tcPr>
          <w:p w:rsidR="000D05F8" w:rsidRDefault="000D05F8" w:rsidP="00396792">
            <w:pPr>
              <w:pStyle w:val="Bezproreda"/>
            </w:pPr>
          </w:p>
        </w:tc>
        <w:tc>
          <w:tcPr>
            <w:tcW w:w="3250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dokumentacija</w:t>
            </w:r>
            <w:proofErr w:type="spellEnd"/>
            <w:r>
              <w:t xml:space="preserve"> za </w:t>
            </w:r>
            <w:proofErr w:type="spellStart"/>
            <w:r>
              <w:t>nadmetanje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s </w:t>
            </w:r>
            <w:proofErr w:type="spellStart"/>
            <w:r>
              <w:t>propisima</w:t>
            </w:r>
            <w:proofErr w:type="spellEnd"/>
            <w:r>
              <w:t xml:space="preserve"> o </w:t>
            </w:r>
            <w:proofErr w:type="spellStart"/>
            <w:r>
              <w:t>javnoj</w:t>
            </w:r>
            <w:proofErr w:type="spellEnd"/>
            <w:r>
              <w:t xml:space="preserve"> </w:t>
            </w:r>
            <w:proofErr w:type="spellStart"/>
            <w:r>
              <w:t>nabavi</w:t>
            </w:r>
            <w:proofErr w:type="spellEnd"/>
          </w:p>
        </w:tc>
        <w:tc>
          <w:tcPr>
            <w:tcW w:w="3555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ovu</w:t>
            </w:r>
            <w:proofErr w:type="spellEnd"/>
            <w:r>
              <w:t xml:space="preserve"> </w:t>
            </w:r>
            <w:proofErr w:type="spellStart"/>
            <w:r>
              <w:t>kontrolu</w:t>
            </w:r>
            <w:proofErr w:type="spellEnd"/>
            <w:r>
              <w:t xml:space="preserve"> </w:t>
            </w:r>
            <w:proofErr w:type="spellStart"/>
            <w:r>
              <w:t>obavlja</w:t>
            </w:r>
            <w:proofErr w:type="spellEnd"/>
            <w:r>
              <w:t xml:space="preserve"> </w:t>
            </w:r>
            <w:proofErr w:type="spellStart"/>
            <w:r>
              <w:t>ravnateljica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  <w:r>
              <w:t xml:space="preserve"> </w:t>
            </w:r>
            <w:proofErr w:type="spellStart"/>
            <w:r>
              <w:t>koju</w:t>
            </w:r>
            <w:proofErr w:type="spellEnd"/>
            <w:r>
              <w:t xml:space="preserve"> on </w:t>
            </w:r>
            <w:proofErr w:type="spellStart"/>
            <w:r>
              <w:t>ovlasti</w:t>
            </w:r>
            <w:proofErr w:type="spellEnd"/>
            <w:r>
              <w:t>)</w:t>
            </w:r>
          </w:p>
        </w:tc>
        <w:tc>
          <w:tcPr>
            <w:tcW w:w="1699" w:type="dxa"/>
          </w:tcPr>
          <w:p w:rsidR="000D05F8" w:rsidRDefault="000D05F8" w:rsidP="00396792">
            <w:pPr>
              <w:pStyle w:val="Bezproreda"/>
            </w:pPr>
          </w:p>
        </w:tc>
        <w:tc>
          <w:tcPr>
            <w:tcW w:w="2127" w:type="dxa"/>
          </w:tcPr>
          <w:p w:rsidR="000D05F8" w:rsidRDefault="000D05F8" w:rsidP="00396792">
            <w:pPr>
              <w:pStyle w:val="Bezproreda"/>
            </w:pPr>
          </w:p>
        </w:tc>
      </w:tr>
      <w:tr w:rsidR="000D05F8" w:rsidTr="00007B83">
        <w:trPr>
          <w:trHeight w:val="3098"/>
        </w:trPr>
        <w:tc>
          <w:tcPr>
            <w:tcW w:w="4076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Odobrenje</w:t>
            </w:r>
            <w:proofErr w:type="spellEnd"/>
            <w:r>
              <w:t xml:space="preserve"> </w:t>
            </w:r>
            <w:proofErr w:type="spellStart"/>
            <w:r>
              <w:t>nabave</w:t>
            </w:r>
            <w:proofErr w:type="spellEnd"/>
            <w:r>
              <w:t xml:space="preserve"> (</w:t>
            </w:r>
            <w:proofErr w:type="spellStart"/>
            <w:r>
              <w:t>sklapanja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  <w:r>
              <w:t xml:space="preserve">, </w:t>
            </w:r>
            <w:proofErr w:type="spellStart"/>
            <w:r>
              <w:t>narudžbenice</w:t>
            </w:r>
            <w:proofErr w:type="spellEnd"/>
            <w:r>
              <w:t xml:space="preserve">, </w:t>
            </w:r>
            <w:proofErr w:type="spellStart"/>
            <w:r>
              <w:t>prihvaćanja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>)</w:t>
            </w:r>
          </w:p>
        </w:tc>
        <w:tc>
          <w:tcPr>
            <w:tcW w:w="3250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Potpis</w:t>
            </w:r>
            <w:proofErr w:type="spellEnd"/>
            <w:r>
              <w:t xml:space="preserve"> </w:t>
            </w:r>
            <w:proofErr w:type="spellStart"/>
            <w:r>
              <w:t>ravnateljice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osobe</w:t>
            </w:r>
            <w:proofErr w:type="spellEnd"/>
            <w:r>
              <w:t xml:space="preserve"> </w:t>
            </w:r>
            <w:proofErr w:type="spellStart"/>
            <w:r>
              <w:t>koju</w:t>
            </w:r>
            <w:proofErr w:type="spellEnd"/>
            <w:r>
              <w:t xml:space="preserve"> on </w:t>
            </w:r>
            <w:proofErr w:type="spellStart"/>
            <w:r>
              <w:t>ovlasti</w:t>
            </w:r>
            <w:proofErr w:type="spellEnd"/>
            <w:r>
              <w:t xml:space="preserve">, a </w:t>
            </w:r>
            <w:proofErr w:type="spellStart"/>
            <w:r>
              <w:t>kojim</w:t>
            </w:r>
            <w:proofErr w:type="spellEnd"/>
            <w:r>
              <w:t xml:space="preserve"> se </w:t>
            </w:r>
            <w:proofErr w:type="spellStart"/>
            <w:r>
              <w:t>odobrava</w:t>
            </w:r>
            <w:proofErr w:type="spellEnd"/>
            <w:r>
              <w:t xml:space="preserve"> </w:t>
            </w:r>
            <w:proofErr w:type="spellStart"/>
            <w:r>
              <w:t>inicirana</w:t>
            </w:r>
            <w:proofErr w:type="spellEnd"/>
            <w:r>
              <w:t xml:space="preserve"> </w:t>
            </w:r>
            <w:proofErr w:type="spellStart"/>
            <w:r>
              <w:t>nabava</w:t>
            </w:r>
            <w:proofErr w:type="spellEnd"/>
          </w:p>
        </w:tc>
        <w:tc>
          <w:tcPr>
            <w:tcW w:w="3555" w:type="dxa"/>
          </w:tcPr>
          <w:p w:rsidR="000D05F8" w:rsidRDefault="000D05F8" w:rsidP="00396792">
            <w:pPr>
              <w:pStyle w:val="Bezproreda"/>
            </w:pPr>
            <w:proofErr w:type="spellStart"/>
            <w:r>
              <w:t>Ravnateljica</w:t>
            </w:r>
            <w:proofErr w:type="spellEnd"/>
            <w:r>
              <w:t xml:space="preserve">, a po </w:t>
            </w:r>
            <w:proofErr w:type="spellStart"/>
            <w:r>
              <w:t>ovlaštenju</w:t>
            </w:r>
            <w:proofErr w:type="spellEnd"/>
            <w:r>
              <w:t xml:space="preserve"> </w:t>
            </w:r>
            <w:proofErr w:type="spellStart"/>
            <w:r>
              <w:t>tajnik</w:t>
            </w:r>
            <w:proofErr w:type="spellEnd"/>
            <w:r>
              <w:t xml:space="preserve"> za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održavanja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popravaka</w:t>
            </w:r>
            <w:proofErr w:type="spellEnd"/>
            <w:r>
              <w:t xml:space="preserve">, za </w:t>
            </w:r>
            <w:proofErr w:type="spellStart"/>
            <w:r>
              <w:t>opremu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za rad.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ovu</w:t>
            </w:r>
            <w:proofErr w:type="spellEnd"/>
            <w:r>
              <w:t xml:space="preserve"> </w:t>
            </w:r>
            <w:proofErr w:type="spellStart"/>
            <w:r>
              <w:t>proceduru</w:t>
            </w:r>
            <w:proofErr w:type="spellEnd"/>
            <w:r>
              <w:t xml:space="preserve"> </w:t>
            </w:r>
            <w:proofErr w:type="spellStart"/>
            <w:r>
              <w:t>donosi</w:t>
            </w:r>
            <w:proofErr w:type="spellEnd"/>
            <w:r>
              <w:t xml:space="preserve"> se </w:t>
            </w:r>
            <w:proofErr w:type="spellStart"/>
            <w:r>
              <w:t>odluka</w:t>
            </w:r>
            <w:proofErr w:type="spellEnd"/>
            <w:r>
              <w:t xml:space="preserve"> </w:t>
            </w:r>
            <w:proofErr w:type="spellStart"/>
            <w:r>
              <w:t>kojom</w:t>
            </w:r>
            <w:proofErr w:type="spellEnd"/>
            <w:r>
              <w:t xml:space="preserve"> </w:t>
            </w:r>
            <w:proofErr w:type="spellStart"/>
            <w:r>
              <w:t>ravnateljica</w:t>
            </w:r>
            <w:proofErr w:type="spellEnd"/>
            <w:r>
              <w:t xml:space="preserve"> </w:t>
            </w:r>
            <w:proofErr w:type="spellStart"/>
            <w:r>
              <w:t>ovlašćuje</w:t>
            </w:r>
            <w:proofErr w:type="spellEnd"/>
            <w:r>
              <w:t xml:space="preserve"> </w:t>
            </w:r>
            <w:proofErr w:type="spellStart"/>
            <w:r>
              <w:t>tajnika</w:t>
            </w:r>
            <w:proofErr w:type="spellEnd"/>
            <w:r>
              <w:t xml:space="preserve"> za </w:t>
            </w:r>
            <w:proofErr w:type="spellStart"/>
            <w:r>
              <w:t>odobrenje</w:t>
            </w:r>
            <w:proofErr w:type="spellEnd"/>
            <w:r>
              <w:t xml:space="preserve"> </w:t>
            </w:r>
            <w:proofErr w:type="spellStart"/>
            <w:r>
              <w:t>nabava</w:t>
            </w:r>
            <w:proofErr w:type="spellEnd"/>
            <w:r>
              <w:t xml:space="preserve"> </w:t>
            </w:r>
            <w:proofErr w:type="spellStart"/>
            <w:r>
              <w:t>navedenih</w:t>
            </w:r>
            <w:proofErr w:type="spellEnd"/>
            <w:r>
              <w:t xml:space="preserve"> </w:t>
            </w: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rashoda</w:t>
            </w:r>
            <w:proofErr w:type="spellEnd"/>
            <w:r>
              <w:t>.</w:t>
            </w:r>
          </w:p>
        </w:tc>
        <w:tc>
          <w:tcPr>
            <w:tcW w:w="1699" w:type="dxa"/>
          </w:tcPr>
          <w:p w:rsidR="000D05F8" w:rsidRDefault="000D05F8" w:rsidP="00396792">
            <w:pPr>
              <w:pStyle w:val="Bezproreda"/>
            </w:pPr>
          </w:p>
        </w:tc>
        <w:tc>
          <w:tcPr>
            <w:tcW w:w="2127" w:type="dxa"/>
          </w:tcPr>
          <w:p w:rsidR="000D05F8" w:rsidRDefault="000D05F8" w:rsidP="00396792">
            <w:pPr>
              <w:pStyle w:val="Bezproreda"/>
            </w:pPr>
          </w:p>
        </w:tc>
      </w:tr>
    </w:tbl>
    <w:p w:rsidR="000D05F8" w:rsidRDefault="000D05F8" w:rsidP="000D05F8">
      <w:pPr>
        <w:pStyle w:val="Tijeloteksta"/>
        <w:rPr>
          <w:sz w:val="20"/>
        </w:rPr>
      </w:pPr>
    </w:p>
    <w:p w:rsidR="000D05F8" w:rsidRDefault="000D05F8" w:rsidP="000D05F8">
      <w:pPr>
        <w:pStyle w:val="Tijeloteksta"/>
        <w:spacing w:before="1"/>
        <w:rPr>
          <w:sz w:val="25"/>
        </w:rPr>
      </w:pPr>
    </w:p>
    <w:p w:rsidR="000D05F8" w:rsidRDefault="000D05F8" w:rsidP="000D05F8">
      <w:pPr>
        <w:pStyle w:val="Tijeloteksta"/>
        <w:spacing w:before="90" w:line="360" w:lineRule="auto"/>
        <w:ind w:left="218" w:right="739"/>
      </w:pPr>
      <w:r>
        <w:t>Ova procedura objavljena je na oglasnoj ploči i web stranici ustanove i stupila je na snagu danom donošenja.</w:t>
      </w:r>
    </w:p>
    <w:p w:rsidR="000D05F8" w:rsidRDefault="000D05F8" w:rsidP="000D05F8">
      <w:pPr>
        <w:pStyle w:val="Tijeloteksta"/>
        <w:spacing w:before="5"/>
        <w:jc w:val="right"/>
        <w:rPr>
          <w:b/>
          <w:sz w:val="29"/>
        </w:rPr>
      </w:pPr>
      <w:r>
        <w:rPr>
          <w:b/>
          <w:sz w:val="29"/>
        </w:rPr>
        <w:t>RAVNATELJICA ŠKOLE</w:t>
      </w:r>
    </w:p>
    <w:p w:rsidR="000D05F8" w:rsidRDefault="000D05F8" w:rsidP="000D05F8">
      <w:pPr>
        <w:spacing w:before="1"/>
        <w:ind w:right="718"/>
        <w:jc w:val="right"/>
        <w:rPr>
          <w:b/>
          <w:sz w:val="24"/>
        </w:rPr>
      </w:pPr>
      <w:r>
        <w:rPr>
          <w:b/>
          <w:sz w:val="24"/>
        </w:rPr>
        <w:t>SLAĐANA ŠVAJDA</w:t>
      </w:r>
    </w:p>
    <w:p w:rsidR="000D05F8" w:rsidRDefault="000D05F8" w:rsidP="000D05F8">
      <w:pPr>
        <w:pStyle w:val="Tijeloteksta"/>
        <w:spacing w:before="4"/>
        <w:rPr>
          <w:b/>
          <w:sz w:val="29"/>
        </w:rPr>
      </w:pPr>
    </w:p>
    <w:p w:rsidR="000D05F8" w:rsidRDefault="000D05F8" w:rsidP="000D05F8">
      <w:pPr>
        <w:spacing w:before="1"/>
        <w:ind w:right="717"/>
        <w:jc w:val="right"/>
        <w:rPr>
          <w:b/>
          <w:sz w:val="24"/>
        </w:rPr>
      </w:pPr>
      <w:r>
        <w:rPr>
          <w:b/>
          <w:spacing w:val="-1"/>
          <w:sz w:val="24"/>
        </w:rPr>
        <w:t>---------------------------------------------------------------------------------------------------------------------</w:t>
      </w:r>
    </w:p>
    <w:p w:rsidR="000D05F8" w:rsidRDefault="000D05F8"/>
    <w:sectPr w:rsidR="000D05F8" w:rsidSect="000D05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7D7" w:rsidRDefault="00FE37D7">
      <w:r>
        <w:separator/>
      </w:r>
    </w:p>
  </w:endnote>
  <w:endnote w:type="continuationSeparator" w:id="0">
    <w:p w:rsidR="00FE37D7" w:rsidRDefault="00FE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F83" w:rsidRDefault="000D05F8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546630" wp14:editId="29E1372D">
              <wp:simplePos x="0" y="0"/>
              <wp:positionH relativeFrom="page">
                <wp:posOffset>9625965</wp:posOffset>
              </wp:positionH>
              <wp:positionV relativeFrom="page">
                <wp:posOffset>6784340</wp:posOffset>
              </wp:positionV>
              <wp:extent cx="194310" cy="165735"/>
              <wp:effectExtent l="0" t="2540" r="0" b="3175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F83" w:rsidRDefault="000D05F8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4663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757.95pt;margin-top:534.2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qO2rAIAAKo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" filled="f" stroked="f">
              <v:textbox inset="0,0,0,0">
                <w:txbxContent>
                  <w:p w:rsidR="00EA5F83" w:rsidRDefault="000D05F8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7D7" w:rsidRDefault="00FE37D7">
      <w:r>
        <w:separator/>
      </w:r>
    </w:p>
  </w:footnote>
  <w:footnote w:type="continuationSeparator" w:id="0">
    <w:p w:rsidR="00FE37D7" w:rsidRDefault="00FE3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F83" w:rsidRDefault="00FE37D7">
    <w:pPr>
      <w:pStyle w:val="Tijelotekst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019E8"/>
    <w:multiLevelType w:val="hybridMultilevel"/>
    <w:tmpl w:val="1B3C151A"/>
    <w:lvl w:ilvl="0" w:tplc="C31EC722">
      <w:numFmt w:val="bullet"/>
      <w:lvlText w:val="-"/>
      <w:lvlJc w:val="left"/>
      <w:pPr>
        <w:ind w:left="465" w:hanging="36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1D72E4A0">
      <w:numFmt w:val="bullet"/>
      <w:lvlText w:val="•"/>
      <w:lvlJc w:val="left"/>
      <w:pPr>
        <w:ind w:left="820" w:hanging="361"/>
      </w:pPr>
      <w:rPr>
        <w:rFonts w:hint="default"/>
        <w:lang w:val="hr-HR" w:eastAsia="hr-HR" w:bidi="hr-HR"/>
      </w:rPr>
    </w:lvl>
    <w:lvl w:ilvl="2" w:tplc="68B095B2">
      <w:numFmt w:val="bullet"/>
      <w:lvlText w:val="•"/>
      <w:lvlJc w:val="left"/>
      <w:pPr>
        <w:ind w:left="1181" w:hanging="361"/>
      </w:pPr>
      <w:rPr>
        <w:rFonts w:hint="default"/>
        <w:lang w:val="hr-HR" w:eastAsia="hr-HR" w:bidi="hr-HR"/>
      </w:rPr>
    </w:lvl>
    <w:lvl w:ilvl="3" w:tplc="66867782">
      <w:numFmt w:val="bullet"/>
      <w:lvlText w:val="•"/>
      <w:lvlJc w:val="left"/>
      <w:pPr>
        <w:ind w:left="1541" w:hanging="361"/>
      </w:pPr>
      <w:rPr>
        <w:rFonts w:hint="default"/>
        <w:lang w:val="hr-HR" w:eastAsia="hr-HR" w:bidi="hr-HR"/>
      </w:rPr>
    </w:lvl>
    <w:lvl w:ilvl="4" w:tplc="4B708194">
      <w:numFmt w:val="bullet"/>
      <w:lvlText w:val="•"/>
      <w:lvlJc w:val="left"/>
      <w:pPr>
        <w:ind w:left="1902" w:hanging="361"/>
      </w:pPr>
      <w:rPr>
        <w:rFonts w:hint="default"/>
        <w:lang w:val="hr-HR" w:eastAsia="hr-HR" w:bidi="hr-HR"/>
      </w:rPr>
    </w:lvl>
    <w:lvl w:ilvl="5" w:tplc="9C9A6FDA">
      <w:numFmt w:val="bullet"/>
      <w:lvlText w:val="•"/>
      <w:lvlJc w:val="left"/>
      <w:pPr>
        <w:ind w:left="2263" w:hanging="361"/>
      </w:pPr>
      <w:rPr>
        <w:rFonts w:hint="default"/>
        <w:lang w:val="hr-HR" w:eastAsia="hr-HR" w:bidi="hr-HR"/>
      </w:rPr>
    </w:lvl>
    <w:lvl w:ilvl="6" w:tplc="9CAE6A0C">
      <w:numFmt w:val="bullet"/>
      <w:lvlText w:val="•"/>
      <w:lvlJc w:val="left"/>
      <w:pPr>
        <w:ind w:left="2623" w:hanging="361"/>
      </w:pPr>
      <w:rPr>
        <w:rFonts w:hint="default"/>
        <w:lang w:val="hr-HR" w:eastAsia="hr-HR" w:bidi="hr-HR"/>
      </w:rPr>
    </w:lvl>
    <w:lvl w:ilvl="7" w:tplc="C4C67D24">
      <w:numFmt w:val="bullet"/>
      <w:lvlText w:val="•"/>
      <w:lvlJc w:val="left"/>
      <w:pPr>
        <w:ind w:left="2984" w:hanging="361"/>
      </w:pPr>
      <w:rPr>
        <w:rFonts w:hint="default"/>
        <w:lang w:val="hr-HR" w:eastAsia="hr-HR" w:bidi="hr-HR"/>
      </w:rPr>
    </w:lvl>
    <w:lvl w:ilvl="8" w:tplc="2C7282A6">
      <w:numFmt w:val="bullet"/>
      <w:lvlText w:val="•"/>
      <w:lvlJc w:val="left"/>
      <w:pPr>
        <w:ind w:left="3344" w:hanging="361"/>
      </w:pPr>
      <w:rPr>
        <w:rFonts w:hint="default"/>
        <w:lang w:val="hr-HR" w:eastAsia="hr-HR" w:bidi="hr-HR"/>
      </w:rPr>
    </w:lvl>
  </w:abstractNum>
  <w:abstractNum w:abstractNumId="1" w15:restartNumberingAfterBreak="0">
    <w:nsid w:val="4A875352"/>
    <w:multiLevelType w:val="hybridMultilevel"/>
    <w:tmpl w:val="548A92EA"/>
    <w:lvl w:ilvl="0" w:tplc="B2DA0254">
      <w:numFmt w:val="bullet"/>
      <w:lvlText w:val="-"/>
      <w:lvlJc w:val="left"/>
      <w:pPr>
        <w:ind w:left="465" w:hanging="36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CA56BA9E">
      <w:numFmt w:val="bullet"/>
      <w:lvlText w:val="•"/>
      <w:lvlJc w:val="left"/>
      <w:pPr>
        <w:ind w:left="820" w:hanging="361"/>
      </w:pPr>
      <w:rPr>
        <w:rFonts w:hint="default"/>
        <w:lang w:val="hr-HR" w:eastAsia="hr-HR" w:bidi="hr-HR"/>
      </w:rPr>
    </w:lvl>
    <w:lvl w:ilvl="2" w:tplc="B98CB5CC">
      <w:numFmt w:val="bullet"/>
      <w:lvlText w:val="•"/>
      <w:lvlJc w:val="left"/>
      <w:pPr>
        <w:ind w:left="1181" w:hanging="361"/>
      </w:pPr>
      <w:rPr>
        <w:rFonts w:hint="default"/>
        <w:lang w:val="hr-HR" w:eastAsia="hr-HR" w:bidi="hr-HR"/>
      </w:rPr>
    </w:lvl>
    <w:lvl w:ilvl="3" w:tplc="079C5758">
      <w:numFmt w:val="bullet"/>
      <w:lvlText w:val="•"/>
      <w:lvlJc w:val="left"/>
      <w:pPr>
        <w:ind w:left="1541" w:hanging="361"/>
      </w:pPr>
      <w:rPr>
        <w:rFonts w:hint="default"/>
        <w:lang w:val="hr-HR" w:eastAsia="hr-HR" w:bidi="hr-HR"/>
      </w:rPr>
    </w:lvl>
    <w:lvl w:ilvl="4" w:tplc="29B2D51E">
      <w:numFmt w:val="bullet"/>
      <w:lvlText w:val="•"/>
      <w:lvlJc w:val="left"/>
      <w:pPr>
        <w:ind w:left="1902" w:hanging="361"/>
      </w:pPr>
      <w:rPr>
        <w:rFonts w:hint="default"/>
        <w:lang w:val="hr-HR" w:eastAsia="hr-HR" w:bidi="hr-HR"/>
      </w:rPr>
    </w:lvl>
    <w:lvl w:ilvl="5" w:tplc="5A08531E">
      <w:numFmt w:val="bullet"/>
      <w:lvlText w:val="•"/>
      <w:lvlJc w:val="left"/>
      <w:pPr>
        <w:ind w:left="2263" w:hanging="361"/>
      </w:pPr>
      <w:rPr>
        <w:rFonts w:hint="default"/>
        <w:lang w:val="hr-HR" w:eastAsia="hr-HR" w:bidi="hr-HR"/>
      </w:rPr>
    </w:lvl>
    <w:lvl w:ilvl="6" w:tplc="1FC42DD8">
      <w:numFmt w:val="bullet"/>
      <w:lvlText w:val="•"/>
      <w:lvlJc w:val="left"/>
      <w:pPr>
        <w:ind w:left="2623" w:hanging="361"/>
      </w:pPr>
      <w:rPr>
        <w:rFonts w:hint="default"/>
        <w:lang w:val="hr-HR" w:eastAsia="hr-HR" w:bidi="hr-HR"/>
      </w:rPr>
    </w:lvl>
    <w:lvl w:ilvl="7" w:tplc="1FD6AC2A">
      <w:numFmt w:val="bullet"/>
      <w:lvlText w:val="•"/>
      <w:lvlJc w:val="left"/>
      <w:pPr>
        <w:ind w:left="2984" w:hanging="361"/>
      </w:pPr>
      <w:rPr>
        <w:rFonts w:hint="default"/>
        <w:lang w:val="hr-HR" w:eastAsia="hr-HR" w:bidi="hr-HR"/>
      </w:rPr>
    </w:lvl>
    <w:lvl w:ilvl="8" w:tplc="3B742B60">
      <w:numFmt w:val="bullet"/>
      <w:lvlText w:val="•"/>
      <w:lvlJc w:val="left"/>
      <w:pPr>
        <w:ind w:left="3344" w:hanging="361"/>
      </w:pPr>
      <w:rPr>
        <w:rFonts w:hint="default"/>
        <w:lang w:val="hr-HR" w:eastAsia="hr-HR" w:bidi="hr-H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F8"/>
    <w:rsid w:val="000D05F8"/>
    <w:rsid w:val="00396792"/>
    <w:rsid w:val="00D0775F"/>
    <w:rsid w:val="00DF7413"/>
    <w:rsid w:val="00FE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31C6"/>
  <w15:chartTrackingRefBased/>
  <w15:docId w15:val="{8374D597-A8EB-4A0E-AC9C-04A6FCDB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D0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5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0D05F8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0D05F8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customStyle="1" w:styleId="TableParagraph">
    <w:name w:val="Table Paragraph"/>
    <w:basedOn w:val="Normal"/>
    <w:uiPriority w:val="1"/>
    <w:qFormat/>
    <w:rsid w:val="000D05F8"/>
  </w:style>
  <w:style w:type="paragraph" w:styleId="Bezproreda">
    <w:name w:val="No Spacing"/>
    <w:uiPriority w:val="1"/>
    <w:qFormat/>
    <w:rsid w:val="000D0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74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7413"/>
    <w:rPr>
      <w:rFonts w:ascii="Segoe UI" w:eastAsia="Times New Roman" w:hAnsi="Segoe UI" w:cs="Segoe UI"/>
      <w:sz w:val="18"/>
      <w:szCs w:val="18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E2CD4-ACF2-49A9-8259-B7D97748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5</cp:revision>
  <cp:lastPrinted>2020-12-08T14:00:00Z</cp:lastPrinted>
  <dcterms:created xsi:type="dcterms:W3CDTF">2020-12-01T12:39:00Z</dcterms:created>
  <dcterms:modified xsi:type="dcterms:W3CDTF">2020-12-09T11:30:00Z</dcterms:modified>
</cp:coreProperties>
</file>