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920" w:rsidRPr="00C30182" w:rsidRDefault="004C0FB6" w:rsidP="00F93D8F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C30182">
        <w:rPr>
          <w:rFonts w:ascii="Times New Roman" w:hAnsi="Times New Roman" w:cs="Times New Roman"/>
          <w:b/>
          <w:i/>
          <w:sz w:val="24"/>
          <w:szCs w:val="24"/>
        </w:rPr>
        <w:t xml:space="preserve">NAZIV OBVEZNIKA: </w:t>
      </w:r>
      <w:r w:rsidR="003D6856" w:rsidRPr="00C30182">
        <w:rPr>
          <w:rFonts w:ascii="Times New Roman" w:hAnsi="Times New Roman" w:cs="Times New Roman"/>
          <w:b/>
          <w:i/>
          <w:sz w:val="24"/>
          <w:szCs w:val="24"/>
        </w:rPr>
        <w:t>OSNOVNA ŠKOLA STJEPANA RADIĆA ČAGLIN</w:t>
      </w:r>
    </w:p>
    <w:p w:rsidR="003D6856" w:rsidRPr="00C30182" w:rsidRDefault="004C0FB6" w:rsidP="00F93D8F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0182">
        <w:rPr>
          <w:rFonts w:ascii="Times New Roman" w:hAnsi="Times New Roman" w:cs="Times New Roman"/>
          <w:b/>
          <w:i/>
          <w:sz w:val="24"/>
          <w:szCs w:val="24"/>
        </w:rPr>
        <w:t xml:space="preserve">ADRESA: </w:t>
      </w:r>
      <w:r w:rsidR="003D6856" w:rsidRPr="00C30182">
        <w:rPr>
          <w:rFonts w:ascii="Times New Roman" w:hAnsi="Times New Roman" w:cs="Times New Roman"/>
          <w:b/>
          <w:i/>
          <w:sz w:val="24"/>
          <w:szCs w:val="24"/>
        </w:rPr>
        <w:t>Vladimira Nazora 3</w:t>
      </w:r>
      <w:r w:rsidRPr="00C30182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3D6856" w:rsidRPr="00C30182">
        <w:rPr>
          <w:rFonts w:ascii="Times New Roman" w:hAnsi="Times New Roman" w:cs="Times New Roman"/>
          <w:b/>
          <w:i/>
          <w:sz w:val="24"/>
          <w:szCs w:val="24"/>
        </w:rPr>
        <w:t>34350 Čaglin</w:t>
      </w:r>
    </w:p>
    <w:p w:rsidR="003D6856" w:rsidRPr="00C30182" w:rsidRDefault="003D6856" w:rsidP="00F93D8F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0182">
        <w:rPr>
          <w:rFonts w:ascii="Times New Roman" w:hAnsi="Times New Roman" w:cs="Times New Roman"/>
          <w:b/>
          <w:i/>
          <w:sz w:val="24"/>
          <w:szCs w:val="24"/>
        </w:rPr>
        <w:t>OIB: 18173968246</w:t>
      </w:r>
    </w:p>
    <w:p w:rsidR="003D6856" w:rsidRPr="00C30182" w:rsidRDefault="003D6856" w:rsidP="00F93D8F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0182">
        <w:rPr>
          <w:rFonts w:ascii="Times New Roman" w:hAnsi="Times New Roman" w:cs="Times New Roman"/>
          <w:b/>
          <w:i/>
          <w:sz w:val="24"/>
          <w:szCs w:val="24"/>
        </w:rPr>
        <w:t>RKP: 9675</w:t>
      </w:r>
    </w:p>
    <w:p w:rsidR="003D6856" w:rsidRPr="00C30182" w:rsidRDefault="003D6856" w:rsidP="00F93D8F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0182">
        <w:rPr>
          <w:rFonts w:ascii="Times New Roman" w:hAnsi="Times New Roman" w:cs="Times New Roman"/>
          <w:b/>
          <w:i/>
          <w:sz w:val="24"/>
          <w:szCs w:val="24"/>
        </w:rPr>
        <w:t>MB: 03310094</w:t>
      </w:r>
    </w:p>
    <w:p w:rsidR="003D6856" w:rsidRPr="00C30182" w:rsidRDefault="003D6856" w:rsidP="00F93D8F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0182">
        <w:rPr>
          <w:rFonts w:ascii="Times New Roman" w:hAnsi="Times New Roman" w:cs="Times New Roman"/>
          <w:b/>
          <w:i/>
          <w:sz w:val="24"/>
          <w:szCs w:val="24"/>
        </w:rPr>
        <w:t>Razina: 31 (proračunski korisnik jedinice lokalne i područne (regionalne) samouprave koji obavlja poslove u sklopu funkcija koje se decentraliziraju)</w:t>
      </w:r>
    </w:p>
    <w:p w:rsidR="003D6856" w:rsidRPr="00C30182" w:rsidRDefault="003D6856" w:rsidP="00F93D8F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0182">
        <w:rPr>
          <w:rFonts w:ascii="Times New Roman" w:hAnsi="Times New Roman" w:cs="Times New Roman"/>
          <w:b/>
          <w:i/>
          <w:sz w:val="24"/>
          <w:szCs w:val="24"/>
        </w:rPr>
        <w:t>Razdjel: 000</w:t>
      </w:r>
    </w:p>
    <w:p w:rsidR="003D6856" w:rsidRPr="00C30182" w:rsidRDefault="003D6856" w:rsidP="00F93D8F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0182">
        <w:rPr>
          <w:rFonts w:ascii="Times New Roman" w:hAnsi="Times New Roman" w:cs="Times New Roman"/>
          <w:b/>
          <w:i/>
          <w:sz w:val="24"/>
          <w:szCs w:val="24"/>
        </w:rPr>
        <w:t>Šifra djelatnosti: 8520 (Osnovno obrazovanje)</w:t>
      </w:r>
    </w:p>
    <w:p w:rsidR="003D6856" w:rsidRPr="00C30182" w:rsidRDefault="003D6856" w:rsidP="00F93D8F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0182">
        <w:rPr>
          <w:rFonts w:ascii="Times New Roman" w:hAnsi="Times New Roman" w:cs="Times New Roman"/>
          <w:b/>
          <w:i/>
          <w:sz w:val="24"/>
          <w:szCs w:val="24"/>
        </w:rPr>
        <w:t>Šifra općine: 58 (Županija: Požeško-slavonska, Općina: Čaglin)</w:t>
      </w:r>
    </w:p>
    <w:p w:rsidR="00242683" w:rsidRDefault="005B52C3" w:rsidP="00F93D8F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0182">
        <w:rPr>
          <w:rFonts w:ascii="Times New Roman" w:hAnsi="Times New Roman" w:cs="Times New Roman"/>
          <w:b/>
          <w:i/>
          <w:sz w:val="24"/>
          <w:szCs w:val="24"/>
        </w:rPr>
        <w:t>OZNAKA RAZDOBLJA: 20</w:t>
      </w:r>
      <w:r w:rsidR="00320D7C" w:rsidRPr="00C30182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4D1E00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320D7C" w:rsidRPr="00C30182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684D4B">
        <w:rPr>
          <w:rFonts w:ascii="Times New Roman" w:hAnsi="Times New Roman" w:cs="Times New Roman"/>
          <w:b/>
          <w:i/>
          <w:sz w:val="24"/>
          <w:szCs w:val="24"/>
        </w:rPr>
        <w:t>12</w:t>
      </w:r>
    </w:p>
    <w:p w:rsidR="003D6856" w:rsidRPr="00674795" w:rsidRDefault="003D6856" w:rsidP="00F93D8F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D6856" w:rsidRPr="00674795" w:rsidRDefault="004C0FB6" w:rsidP="00F93D8F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74795">
        <w:rPr>
          <w:rFonts w:ascii="Times New Roman" w:hAnsi="Times New Roman" w:cs="Times New Roman"/>
          <w:b/>
          <w:i/>
          <w:sz w:val="24"/>
          <w:szCs w:val="24"/>
          <w:u w:val="single"/>
        </w:rPr>
        <w:t>BILJEŠKE UZ FINANCIJSKE IZVJEŠTAJE</w:t>
      </w:r>
      <w:r w:rsidR="003D6856" w:rsidRPr="0067479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ZA RAZDOBLJE</w:t>
      </w:r>
    </w:p>
    <w:p w:rsidR="003D6856" w:rsidRPr="00674795" w:rsidRDefault="005B52C3" w:rsidP="00F93D8F">
      <w:pPr>
        <w:pStyle w:val="Bezprored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7479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SIJEČANJ – </w:t>
      </w:r>
      <w:r w:rsidR="00C54410" w:rsidRPr="0067479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674795">
        <w:rPr>
          <w:rFonts w:ascii="Times New Roman" w:hAnsi="Times New Roman" w:cs="Times New Roman"/>
          <w:b/>
          <w:i/>
          <w:sz w:val="24"/>
          <w:szCs w:val="24"/>
          <w:u w:val="single"/>
        </w:rPr>
        <w:t>3</w:t>
      </w:r>
      <w:r w:rsidR="009A1501" w:rsidRPr="00674795">
        <w:rPr>
          <w:rFonts w:ascii="Times New Roman" w:hAnsi="Times New Roman" w:cs="Times New Roman"/>
          <w:b/>
          <w:i/>
          <w:sz w:val="24"/>
          <w:szCs w:val="24"/>
          <w:u w:val="single"/>
        </w:rPr>
        <w:t>1</w:t>
      </w:r>
      <w:r w:rsidR="00320D7C" w:rsidRPr="0067479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. </w:t>
      </w:r>
      <w:r w:rsidR="009A1501" w:rsidRPr="00674795">
        <w:rPr>
          <w:rFonts w:ascii="Times New Roman" w:hAnsi="Times New Roman" w:cs="Times New Roman"/>
          <w:b/>
          <w:i/>
          <w:sz w:val="24"/>
          <w:szCs w:val="24"/>
          <w:u w:val="single"/>
        </w:rPr>
        <w:t>PROSINAC</w:t>
      </w:r>
      <w:r w:rsidR="00320D7C" w:rsidRPr="0067479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202</w:t>
      </w:r>
      <w:r w:rsidR="006058EA" w:rsidRPr="00674795"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Pr="00674795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="003D6856" w:rsidRPr="0067479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GODINE</w:t>
      </w:r>
    </w:p>
    <w:p w:rsidR="002E0491" w:rsidRPr="00C30182" w:rsidRDefault="002E0491" w:rsidP="00F93D8F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E0491" w:rsidRPr="00C30182" w:rsidRDefault="002E0491" w:rsidP="00674795">
      <w:pPr>
        <w:pStyle w:val="Bezproreda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0182">
        <w:rPr>
          <w:rFonts w:ascii="Times New Roman" w:hAnsi="Times New Roman" w:cs="Times New Roman"/>
          <w:i/>
          <w:sz w:val="24"/>
          <w:szCs w:val="24"/>
        </w:rPr>
        <w:t>Osnovna škola Stjepana Radića Čaglin je proračunski korisnik jedinice lokalne i područne (regionalne) samouprave koji obavlja poslove u sklopu funkcija koje se decentraliziraju.</w:t>
      </w:r>
    </w:p>
    <w:p w:rsidR="00083337" w:rsidRDefault="002E0491" w:rsidP="00674795">
      <w:pPr>
        <w:pStyle w:val="Bezproreda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0182">
        <w:rPr>
          <w:rFonts w:ascii="Times New Roman" w:hAnsi="Times New Roman" w:cs="Times New Roman"/>
          <w:i/>
          <w:sz w:val="24"/>
          <w:szCs w:val="24"/>
        </w:rPr>
        <w:t>Osnovna djelatnos</w:t>
      </w:r>
      <w:r w:rsidR="00812637" w:rsidRPr="00C30182">
        <w:rPr>
          <w:rFonts w:ascii="Times New Roman" w:hAnsi="Times New Roman" w:cs="Times New Roman"/>
          <w:i/>
          <w:sz w:val="24"/>
          <w:szCs w:val="24"/>
        </w:rPr>
        <w:t xml:space="preserve">t Škole je osnovno obrazovanje i ne obavlja  niti jednu dodatnu ili gospodarsku djelatnost. </w:t>
      </w:r>
      <w:r w:rsidR="00083337" w:rsidRPr="00C30182">
        <w:rPr>
          <w:rFonts w:ascii="Times New Roman" w:hAnsi="Times New Roman" w:cs="Times New Roman"/>
          <w:i/>
          <w:sz w:val="24"/>
          <w:szCs w:val="24"/>
        </w:rPr>
        <w:t>Tijekom godine nije došlo do promjena ustroja ili organizacije.</w:t>
      </w:r>
    </w:p>
    <w:p w:rsidR="00E5650B" w:rsidRPr="00E5650B" w:rsidRDefault="00E5650B" w:rsidP="00E5650B">
      <w:pPr>
        <w:pStyle w:val="Bezproreda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5650B">
        <w:rPr>
          <w:rFonts w:ascii="Times New Roman" w:hAnsi="Times New Roman" w:cs="Times New Roman"/>
          <w:i/>
          <w:sz w:val="24"/>
          <w:szCs w:val="24"/>
        </w:rPr>
        <w:t>Od 1.1.2021. godine posluje u sustavu Riznice Požeško-slavonske županije.</w:t>
      </w:r>
    </w:p>
    <w:p w:rsidR="00E5650B" w:rsidRPr="00E5650B" w:rsidRDefault="00E5650B" w:rsidP="00E5650B">
      <w:pPr>
        <w:pStyle w:val="Bezproreda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5650B">
        <w:rPr>
          <w:rFonts w:ascii="Times New Roman" w:hAnsi="Times New Roman" w:cs="Times New Roman"/>
          <w:i/>
          <w:sz w:val="24"/>
          <w:szCs w:val="24"/>
        </w:rPr>
        <w:t>Osnovna djelatnost Škole je osnovno obrazovanje te se u Školi od listopada 2020. godine odvija program predškolskog odgoja i obrazovanja za djecu rane i predškolske dobi, od navršene tri godine života do polaska u osnovnu školu, u skladu s važećim propisima prema Odluci Općine Čaglin, osnivača navedenog programa.</w:t>
      </w:r>
    </w:p>
    <w:p w:rsidR="00E5650B" w:rsidRDefault="00E5650B" w:rsidP="00674795">
      <w:pPr>
        <w:pStyle w:val="Bezproreda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650B">
        <w:rPr>
          <w:rFonts w:ascii="Times New Roman" w:hAnsi="Times New Roman" w:cs="Times New Roman"/>
          <w:i/>
          <w:sz w:val="24"/>
          <w:szCs w:val="24"/>
        </w:rPr>
        <w:t>Godišnji financijski izvještaji Osnovne škole Stjepana Radića Čaglin sastavljeni su nakon što su proknjižene sve poslovne promjene, događaji i transakcije za razdoblje siječanj-prosinac 202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E5650B">
        <w:rPr>
          <w:rFonts w:ascii="Times New Roman" w:hAnsi="Times New Roman" w:cs="Times New Roman"/>
          <w:i/>
          <w:sz w:val="24"/>
          <w:szCs w:val="24"/>
        </w:rPr>
        <w:t>. godine, prema odredbama Pravilnika o financijskom izvještavanju u proračunskom računovodstvu  u zakonom određenim rokovima što za proračunske korisnike jedinica lokalne i područne samouprave znači predaju do 31.siječnja 2023. godine</w:t>
      </w:r>
    </w:p>
    <w:p w:rsidR="003D6856" w:rsidRPr="00C30182" w:rsidRDefault="00812637" w:rsidP="00674795">
      <w:pPr>
        <w:pStyle w:val="Bezproreda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0182">
        <w:rPr>
          <w:rFonts w:ascii="Times New Roman" w:hAnsi="Times New Roman" w:cs="Times New Roman"/>
          <w:i/>
          <w:sz w:val="24"/>
          <w:szCs w:val="24"/>
        </w:rPr>
        <w:t>Odgovorna osoba Škole je Slađana Švajda, ravnateljica.</w:t>
      </w:r>
    </w:p>
    <w:p w:rsidR="004C0FB6" w:rsidRPr="00C30182" w:rsidRDefault="004C0FB6" w:rsidP="00674795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0182">
        <w:rPr>
          <w:rFonts w:ascii="Times New Roman" w:hAnsi="Times New Roman" w:cs="Times New Roman"/>
          <w:i/>
          <w:sz w:val="24"/>
          <w:szCs w:val="24"/>
        </w:rPr>
        <w:t xml:space="preserve">Bilješke uz financijske izvještaje </w:t>
      </w:r>
      <w:r w:rsidR="00812637" w:rsidRPr="00C30182">
        <w:rPr>
          <w:rFonts w:ascii="Times New Roman" w:hAnsi="Times New Roman" w:cs="Times New Roman"/>
          <w:i/>
          <w:sz w:val="24"/>
          <w:szCs w:val="24"/>
        </w:rPr>
        <w:t xml:space="preserve">sastavljala je </w:t>
      </w:r>
      <w:r w:rsidR="00DF6744" w:rsidRPr="00C30182">
        <w:rPr>
          <w:rFonts w:ascii="Times New Roman" w:hAnsi="Times New Roman" w:cs="Times New Roman"/>
          <w:i/>
          <w:sz w:val="24"/>
          <w:szCs w:val="24"/>
        </w:rPr>
        <w:t xml:space="preserve">Ana Marija </w:t>
      </w:r>
      <w:r w:rsidR="005A795C">
        <w:rPr>
          <w:rFonts w:ascii="Times New Roman" w:hAnsi="Times New Roman" w:cs="Times New Roman"/>
          <w:i/>
          <w:sz w:val="24"/>
          <w:szCs w:val="24"/>
        </w:rPr>
        <w:t>Martinović</w:t>
      </w:r>
      <w:r w:rsidR="00812637" w:rsidRPr="00C30182">
        <w:rPr>
          <w:rFonts w:ascii="Times New Roman" w:hAnsi="Times New Roman" w:cs="Times New Roman"/>
          <w:i/>
          <w:sz w:val="24"/>
          <w:szCs w:val="24"/>
        </w:rPr>
        <w:t>, voditelj računovodstva.</w:t>
      </w:r>
    </w:p>
    <w:p w:rsidR="005A77FE" w:rsidRPr="00C30182" w:rsidRDefault="005A77FE" w:rsidP="00674795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12637" w:rsidRPr="00C30182" w:rsidRDefault="00812637" w:rsidP="00674795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B1254" w:rsidRDefault="00CB1254" w:rsidP="0067479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C1980" w:rsidRPr="00C30182" w:rsidRDefault="004C1980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</w:p>
    <w:p w:rsidR="00CB1254" w:rsidRPr="00674795" w:rsidRDefault="00CB1254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hr-HR"/>
        </w:rPr>
      </w:pPr>
      <w:r w:rsidRPr="0067479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hr-HR"/>
        </w:rPr>
        <w:t xml:space="preserve">BILJEŠKE UZ </w:t>
      </w:r>
      <w:r w:rsidR="00F92DDE" w:rsidRPr="0067479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hr-HR"/>
        </w:rPr>
        <w:t>FINANCIJSKI</w:t>
      </w:r>
      <w:r w:rsidR="00B452F6" w:rsidRPr="0067479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hr-HR"/>
        </w:rPr>
        <w:t xml:space="preserve"> IZVJEŠTAJ O</w:t>
      </w:r>
      <w:r w:rsidRPr="0067479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hr-HR"/>
        </w:rPr>
        <w:t xml:space="preserve"> PRIHOD</w:t>
      </w:r>
      <w:r w:rsidR="00B452F6" w:rsidRPr="0067479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hr-HR"/>
        </w:rPr>
        <w:t>IMA</w:t>
      </w:r>
      <w:r w:rsidRPr="0067479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hr-HR"/>
        </w:rPr>
        <w:t xml:space="preserve"> I RASHOD</w:t>
      </w:r>
      <w:r w:rsidR="00B452F6" w:rsidRPr="0067479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hr-HR"/>
        </w:rPr>
        <w:t>IMA, PRIMICIMA I IZDACIMA ZA RAZDOBLJE OD 1.1. – 3</w:t>
      </w:r>
      <w:r w:rsidR="007E60CC" w:rsidRPr="0067479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hr-HR"/>
        </w:rPr>
        <w:t>1.12</w:t>
      </w:r>
      <w:r w:rsidR="00B452F6" w:rsidRPr="0067479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hr-HR"/>
        </w:rPr>
        <w:t>.2022.</w:t>
      </w:r>
    </w:p>
    <w:p w:rsidR="00CB1254" w:rsidRPr="00674795" w:rsidRDefault="00CB1254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hr-HR"/>
        </w:rPr>
      </w:pPr>
      <w:r w:rsidRPr="0067479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hr-HR"/>
        </w:rPr>
        <w:t xml:space="preserve">(OBRAZAC PR-RAS </w:t>
      </w:r>
      <w:r w:rsidR="00B452F6" w:rsidRPr="0067479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hr-HR"/>
        </w:rPr>
        <w:t>)</w:t>
      </w:r>
    </w:p>
    <w:p w:rsidR="00CB1254" w:rsidRPr="00C30182" w:rsidRDefault="00CB1254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hr-HR"/>
        </w:rPr>
      </w:pPr>
    </w:p>
    <w:p w:rsidR="00C30182" w:rsidRPr="00C30182" w:rsidRDefault="00C30182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hr-HR"/>
        </w:rPr>
      </w:pPr>
    </w:p>
    <w:p w:rsidR="00C30182" w:rsidRPr="00C30182" w:rsidRDefault="00C30182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  <w:r w:rsidRPr="00C301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U bilješkama uz Izvještaj o prihodima i rashodima navode se razlozi zbog kojih je došlo do većih odstupanja od ostvarenja u izvještajnom razdoblju prethodne godine. Odstupanja se utvrđuju na trećoj razini računskog plana.</w:t>
      </w:r>
    </w:p>
    <w:p w:rsidR="00C30182" w:rsidRPr="00C30182" w:rsidRDefault="00C30182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</w:p>
    <w:p w:rsidR="004062CB" w:rsidRDefault="00CB1254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  <w:r w:rsidRPr="00C301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U razdoblju od 1.1.202</w:t>
      </w:r>
      <w:r w:rsidR="004062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2</w:t>
      </w:r>
      <w:r w:rsidRPr="00C301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.-3</w:t>
      </w:r>
      <w:r w:rsidR="007E6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1.12</w:t>
      </w:r>
      <w:r w:rsidRPr="00C301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.202</w:t>
      </w:r>
      <w:r w:rsidR="004062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2</w:t>
      </w:r>
      <w:r w:rsidRPr="00C301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. godine Osnovna škola Stjepana Radića Čaglin  ostvarila je prihode poslovanja u iznosu od </w:t>
      </w:r>
      <w:r w:rsidR="004925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6.142.517,76</w:t>
      </w:r>
      <w:r w:rsidR="004062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kuna .</w:t>
      </w:r>
    </w:p>
    <w:p w:rsidR="00C47EA1" w:rsidRDefault="00C47EA1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</w:p>
    <w:p w:rsidR="00C47EA1" w:rsidRDefault="00C47EA1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</w:p>
    <w:p w:rsidR="00C47EA1" w:rsidRPr="00C47EA1" w:rsidRDefault="00CB1254" w:rsidP="00674795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  <w:r w:rsidRPr="00C301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</w:t>
      </w:r>
      <w:r w:rsidR="00C47EA1" w:rsidRPr="00C47E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Tablica br. 1 ukupni prihodi Osnovne škole Stjepana Radića Čaglin </w:t>
      </w:r>
    </w:p>
    <w:p w:rsidR="00C47EA1" w:rsidRPr="00C47EA1" w:rsidRDefault="00C47EA1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232"/>
        <w:gridCol w:w="1134"/>
        <w:gridCol w:w="1696"/>
      </w:tblGrid>
      <w:tr w:rsidR="00C47EA1" w:rsidRPr="00C47EA1" w:rsidTr="002E73A8">
        <w:trPr>
          <w:trHeight w:val="387"/>
        </w:trPr>
        <w:tc>
          <w:tcPr>
            <w:tcW w:w="6232" w:type="dxa"/>
          </w:tcPr>
          <w:p w:rsidR="00C47EA1" w:rsidRPr="00C47EA1" w:rsidRDefault="00C47EA1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</w:tcPr>
          <w:p w:rsidR="00C47EA1" w:rsidRPr="00C47EA1" w:rsidRDefault="00C47EA1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47E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Konto</w:t>
            </w:r>
          </w:p>
        </w:tc>
        <w:tc>
          <w:tcPr>
            <w:tcW w:w="1696" w:type="dxa"/>
          </w:tcPr>
          <w:p w:rsidR="00C47EA1" w:rsidRPr="00C47EA1" w:rsidRDefault="00C47EA1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47E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Iznos (kuna)</w:t>
            </w:r>
          </w:p>
        </w:tc>
      </w:tr>
      <w:tr w:rsidR="00C47EA1" w:rsidRPr="00C47EA1" w:rsidTr="002E73A8">
        <w:tc>
          <w:tcPr>
            <w:tcW w:w="6232" w:type="dxa"/>
          </w:tcPr>
          <w:p w:rsidR="00C47EA1" w:rsidRPr="00C47EA1" w:rsidRDefault="00C47EA1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47E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 xml:space="preserve">Tekuće pomoći </w:t>
            </w:r>
            <w:proofErr w:type="spellStart"/>
            <w:r w:rsidRPr="00C47E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pror.korisnicima</w:t>
            </w:r>
            <w:proofErr w:type="spellEnd"/>
            <w:r w:rsidRPr="00C47E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 xml:space="preserve"> iz proračuna koji im nije nadležan </w:t>
            </w:r>
          </w:p>
        </w:tc>
        <w:tc>
          <w:tcPr>
            <w:tcW w:w="1134" w:type="dxa"/>
          </w:tcPr>
          <w:p w:rsidR="00C47EA1" w:rsidRPr="00C47EA1" w:rsidRDefault="00C47EA1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47E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6361</w:t>
            </w:r>
          </w:p>
        </w:tc>
        <w:tc>
          <w:tcPr>
            <w:tcW w:w="1696" w:type="dxa"/>
          </w:tcPr>
          <w:p w:rsidR="00C47EA1" w:rsidRPr="00C47EA1" w:rsidRDefault="00C47EA1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47E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5.245.567,12</w:t>
            </w:r>
          </w:p>
        </w:tc>
      </w:tr>
      <w:tr w:rsidR="00C47EA1" w:rsidRPr="00C47EA1" w:rsidTr="002E73A8">
        <w:tc>
          <w:tcPr>
            <w:tcW w:w="6232" w:type="dxa"/>
          </w:tcPr>
          <w:p w:rsidR="00C47EA1" w:rsidRPr="00C47EA1" w:rsidRDefault="00C47EA1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47E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 xml:space="preserve">Kapitalne pomoći </w:t>
            </w:r>
            <w:proofErr w:type="spellStart"/>
            <w:r w:rsidRPr="00C47E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pror.korisnicima</w:t>
            </w:r>
            <w:proofErr w:type="spellEnd"/>
            <w:r w:rsidRPr="00C47E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 xml:space="preserve"> iz proračuna koji im nije nadležan</w:t>
            </w:r>
          </w:p>
        </w:tc>
        <w:tc>
          <w:tcPr>
            <w:tcW w:w="1134" w:type="dxa"/>
          </w:tcPr>
          <w:p w:rsidR="00C47EA1" w:rsidRPr="00C47EA1" w:rsidRDefault="00C47EA1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47E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6362</w:t>
            </w:r>
          </w:p>
        </w:tc>
        <w:tc>
          <w:tcPr>
            <w:tcW w:w="1696" w:type="dxa"/>
          </w:tcPr>
          <w:p w:rsidR="00C47EA1" w:rsidRPr="00C47EA1" w:rsidRDefault="00C47EA1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47E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36.060,22</w:t>
            </w:r>
          </w:p>
          <w:p w:rsidR="00C47EA1" w:rsidRPr="00C47EA1" w:rsidRDefault="00C47EA1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</w:tr>
      <w:tr w:rsidR="00C47EA1" w:rsidRPr="00C47EA1" w:rsidTr="002E73A8">
        <w:tc>
          <w:tcPr>
            <w:tcW w:w="6232" w:type="dxa"/>
          </w:tcPr>
          <w:p w:rsidR="00C47EA1" w:rsidRPr="00C47EA1" w:rsidRDefault="00C47EA1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47E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Prihodi od prodaje proizvoda i robe</w:t>
            </w:r>
          </w:p>
        </w:tc>
        <w:tc>
          <w:tcPr>
            <w:tcW w:w="1134" w:type="dxa"/>
          </w:tcPr>
          <w:p w:rsidR="00C47EA1" w:rsidRPr="00C47EA1" w:rsidRDefault="00C47EA1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47E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6614</w:t>
            </w:r>
          </w:p>
        </w:tc>
        <w:tc>
          <w:tcPr>
            <w:tcW w:w="1696" w:type="dxa"/>
          </w:tcPr>
          <w:p w:rsidR="00C47EA1" w:rsidRPr="00C47EA1" w:rsidRDefault="00C47EA1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47E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940,00</w:t>
            </w:r>
          </w:p>
        </w:tc>
      </w:tr>
      <w:tr w:rsidR="00C47EA1" w:rsidRPr="00C47EA1" w:rsidTr="002E73A8">
        <w:tc>
          <w:tcPr>
            <w:tcW w:w="6232" w:type="dxa"/>
          </w:tcPr>
          <w:p w:rsidR="00C47EA1" w:rsidRPr="00C47EA1" w:rsidRDefault="00C47EA1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</w:tcPr>
          <w:p w:rsidR="00C47EA1" w:rsidRPr="00C47EA1" w:rsidRDefault="00C47EA1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96" w:type="dxa"/>
          </w:tcPr>
          <w:p w:rsidR="00C47EA1" w:rsidRPr="00C47EA1" w:rsidRDefault="00C47EA1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</w:tr>
      <w:tr w:rsidR="00C47EA1" w:rsidRPr="00C47EA1" w:rsidTr="002E73A8">
        <w:tc>
          <w:tcPr>
            <w:tcW w:w="6232" w:type="dxa"/>
          </w:tcPr>
          <w:p w:rsidR="00C47EA1" w:rsidRPr="00C47EA1" w:rsidRDefault="00C47EA1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47E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 xml:space="preserve">Tekuće donacije </w:t>
            </w:r>
          </w:p>
        </w:tc>
        <w:tc>
          <w:tcPr>
            <w:tcW w:w="1134" w:type="dxa"/>
          </w:tcPr>
          <w:p w:rsidR="00C47EA1" w:rsidRPr="00C47EA1" w:rsidRDefault="00C47EA1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47E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6631</w:t>
            </w:r>
          </w:p>
        </w:tc>
        <w:tc>
          <w:tcPr>
            <w:tcW w:w="1696" w:type="dxa"/>
          </w:tcPr>
          <w:p w:rsidR="00C47EA1" w:rsidRPr="00C47EA1" w:rsidRDefault="00C47EA1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47E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6.700,00</w:t>
            </w:r>
          </w:p>
        </w:tc>
      </w:tr>
      <w:tr w:rsidR="00C47EA1" w:rsidRPr="00C47EA1" w:rsidTr="002E73A8">
        <w:tc>
          <w:tcPr>
            <w:tcW w:w="6232" w:type="dxa"/>
          </w:tcPr>
          <w:p w:rsidR="00C47EA1" w:rsidRPr="00C47EA1" w:rsidRDefault="00C47EA1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47E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Prihodi iz nadležnog proračuna za financiranje rashoda poslovanja</w:t>
            </w:r>
          </w:p>
        </w:tc>
        <w:tc>
          <w:tcPr>
            <w:tcW w:w="1134" w:type="dxa"/>
          </w:tcPr>
          <w:p w:rsidR="00C47EA1" w:rsidRPr="00C47EA1" w:rsidRDefault="00C47EA1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47E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6711</w:t>
            </w:r>
          </w:p>
        </w:tc>
        <w:tc>
          <w:tcPr>
            <w:tcW w:w="1696" w:type="dxa"/>
          </w:tcPr>
          <w:p w:rsidR="00C47EA1" w:rsidRPr="00C47EA1" w:rsidRDefault="00C47EA1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47E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572.722,92</w:t>
            </w:r>
          </w:p>
        </w:tc>
      </w:tr>
      <w:tr w:rsidR="00C47EA1" w:rsidRPr="00C47EA1" w:rsidTr="002E73A8">
        <w:tc>
          <w:tcPr>
            <w:tcW w:w="6232" w:type="dxa"/>
          </w:tcPr>
          <w:p w:rsidR="00C47EA1" w:rsidRPr="00C47EA1" w:rsidRDefault="00C47EA1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47E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 xml:space="preserve">Prihodi iz nadležnog proračuna za financiranje rashoda za nabavu nefinancijske imovine </w:t>
            </w:r>
          </w:p>
        </w:tc>
        <w:tc>
          <w:tcPr>
            <w:tcW w:w="1134" w:type="dxa"/>
          </w:tcPr>
          <w:p w:rsidR="00C47EA1" w:rsidRPr="00C47EA1" w:rsidRDefault="00C47EA1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47E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6712</w:t>
            </w:r>
          </w:p>
        </w:tc>
        <w:tc>
          <w:tcPr>
            <w:tcW w:w="1696" w:type="dxa"/>
          </w:tcPr>
          <w:p w:rsidR="00C47EA1" w:rsidRPr="00C47EA1" w:rsidRDefault="00C47EA1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47E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278.527,50</w:t>
            </w:r>
          </w:p>
          <w:p w:rsidR="00C47EA1" w:rsidRPr="00C47EA1" w:rsidRDefault="00C47EA1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</w:tr>
      <w:tr w:rsidR="00C47EA1" w:rsidRPr="00C47EA1" w:rsidTr="002E73A8">
        <w:tc>
          <w:tcPr>
            <w:tcW w:w="6232" w:type="dxa"/>
          </w:tcPr>
          <w:p w:rsidR="00C47EA1" w:rsidRPr="00C47EA1" w:rsidRDefault="00C47EA1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47E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 xml:space="preserve">Ostali prihodi </w:t>
            </w:r>
          </w:p>
        </w:tc>
        <w:tc>
          <w:tcPr>
            <w:tcW w:w="1134" w:type="dxa"/>
          </w:tcPr>
          <w:p w:rsidR="00C47EA1" w:rsidRPr="00C47EA1" w:rsidRDefault="00C47EA1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47E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683</w:t>
            </w:r>
          </w:p>
        </w:tc>
        <w:tc>
          <w:tcPr>
            <w:tcW w:w="1696" w:type="dxa"/>
          </w:tcPr>
          <w:p w:rsidR="00C47EA1" w:rsidRPr="00C47EA1" w:rsidRDefault="00C47EA1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47E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2.000,00</w:t>
            </w:r>
          </w:p>
        </w:tc>
      </w:tr>
      <w:tr w:rsidR="00C47EA1" w:rsidRPr="00C47EA1" w:rsidTr="002E73A8">
        <w:tc>
          <w:tcPr>
            <w:tcW w:w="6232" w:type="dxa"/>
          </w:tcPr>
          <w:p w:rsidR="00C47EA1" w:rsidRPr="00C47EA1" w:rsidRDefault="00C47EA1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47EA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hr-HR"/>
              </w:rPr>
              <w:t>UKUPNO:</w:t>
            </w:r>
          </w:p>
        </w:tc>
        <w:tc>
          <w:tcPr>
            <w:tcW w:w="1134" w:type="dxa"/>
          </w:tcPr>
          <w:p w:rsidR="00C47EA1" w:rsidRPr="00C47EA1" w:rsidRDefault="00C47EA1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96" w:type="dxa"/>
          </w:tcPr>
          <w:p w:rsidR="00C47EA1" w:rsidRPr="00C47EA1" w:rsidRDefault="00C47EA1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47EA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hr-HR"/>
              </w:rPr>
              <w:t>6.142.517,76</w:t>
            </w:r>
          </w:p>
        </w:tc>
      </w:tr>
    </w:tbl>
    <w:p w:rsidR="00C47EA1" w:rsidRPr="00C47EA1" w:rsidRDefault="00C47EA1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  <w:r w:rsidRPr="00C47E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Izvor: Samostalna izrada autora </w:t>
      </w:r>
    </w:p>
    <w:p w:rsidR="00CB1254" w:rsidRPr="00C30182" w:rsidRDefault="00CB1254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</w:p>
    <w:p w:rsidR="009E7A08" w:rsidRDefault="004062CB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lastRenderedPageBreak/>
        <w:t>Ostvareni prihodi po izvorima su pomoći od MZO za plaće i mat.</w:t>
      </w:r>
      <w:r w:rsidR="002E5A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prava zaposlenika , plaće prema sudskim presudama , te nabavka radnih udžbenika za učenike </w:t>
      </w:r>
      <w:r w:rsidR="00C47E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5.245.567,12</w:t>
      </w:r>
      <w:r w:rsidR="00A64B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kn</w:t>
      </w:r>
      <w:r w:rsidR="004133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</w:t>
      </w:r>
      <w:r w:rsidR="009E7A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te kapitalne pomoći proračunskim korisnicima u iznosu 36.060,22kn</w:t>
      </w:r>
      <w:r w:rsidR="00C47E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.</w:t>
      </w:r>
    </w:p>
    <w:p w:rsidR="00DC760D" w:rsidRDefault="00C47EA1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</w:t>
      </w:r>
      <w:r w:rsidR="007A57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Povećanje prihoda  </w:t>
      </w:r>
      <w:r w:rsidR="00DC76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9% </w:t>
      </w:r>
      <w:r w:rsidR="007A57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iskazano u izvještajnom razdoblju odnosi se na povećanje osnovice, isplate sudskih presuda kojih u prethodnoj godini nije bilo te ostvarena napredovanja u službi djelatnika te nabava udžbenika naknadno upisane učenice.</w:t>
      </w:r>
    </w:p>
    <w:p w:rsidR="00DC760D" w:rsidRDefault="007A5719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Prihodi od prodaje proizvoda i robe te pruženih usluga</w:t>
      </w:r>
      <w:r w:rsidR="00DC76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iznose </w:t>
      </w:r>
      <w:r w:rsidR="009E7A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940,00</w:t>
      </w:r>
      <w:r w:rsidR="00DC76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kuna te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</w:t>
      </w:r>
      <w:r w:rsidR="009E7A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su smanjeni za 49 %</w:t>
      </w:r>
      <w:r w:rsidR="00DC76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 odnosi se na ostvarene prihode od prodaje starog papira.  </w:t>
      </w:r>
    </w:p>
    <w:p w:rsidR="00CB1254" w:rsidRDefault="00DC760D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U 2022.  godini u promatranom izvještajnom razdoblju ostvarene su tekuće donacije u iznosu 6.700,00 kuna prikupljene za izlet učenika, u prethodnoj godini zbog pandemije virusa Covid-19 nije bilo ostvarenih donacija u promatranom razdoblju. </w:t>
      </w:r>
    </w:p>
    <w:p w:rsidR="00853F44" w:rsidRDefault="00DC760D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Prihodi iz nadležnog proračuna za financiranje redovne djelatnosti prora</w:t>
      </w:r>
      <w:r w:rsidR="00C739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čuna u prvom polugodištu 2022. umanjeni su u odnosu na prethodnu godinu i navedeni promatrani period za 6</w:t>
      </w:r>
      <w:r w:rsidR="009E7A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9</w:t>
      </w:r>
      <w:r w:rsidR="00C739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%  te iznose sada </w:t>
      </w:r>
      <w:r w:rsidR="009E7A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572.722,92</w:t>
      </w:r>
      <w:r w:rsidR="00C739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kuna. </w:t>
      </w:r>
      <w:r w:rsidR="00187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Prethodne godine 2021. godine tijekom prvog polugodišta iskazani su prihodi namijenjeni</w:t>
      </w:r>
      <w:r w:rsidR="000023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za pokriće</w:t>
      </w:r>
      <w:r w:rsidR="00187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 nastal</w:t>
      </w:r>
      <w:r w:rsidR="000023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e </w:t>
      </w:r>
      <w:r w:rsidR="00187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štet</w:t>
      </w:r>
      <w:r w:rsidR="000023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e </w:t>
      </w:r>
      <w:r w:rsidR="00187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tijekom elementarne nepogode nastale u ljetu 2020. godine te je Županija doznačila u 2021. godini. </w:t>
      </w:r>
      <w:r w:rsidR="008F28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Unutar </w:t>
      </w:r>
      <w:r w:rsidR="00A908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podskupine 671 evidentirani su i prihodi decentralizacije OŠ koji se odnose na prihode za podmirenje režijskih troškova i troškova redovnog poslovanja i obavljanja djelatnosti , prihodi projekata financiranih sredstvima EU ( Obrok za 5, Obrazujmo se zajedno, Medni dan )</w:t>
      </w:r>
      <w:r w:rsidR="00853F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te prihod za financiranje rashoda za nabavu nefinancijske imovine u iznosu 79.025,0</w:t>
      </w:r>
      <w:r w:rsidR="009E7A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0</w:t>
      </w:r>
      <w:r w:rsidR="00853F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kuna za gromobranske instalacije Matične škole</w:t>
      </w:r>
      <w:r w:rsidR="009E7A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, izmjena parketa u PŠ Ruševo 75.040,00 kn te 124.462,50 kn utrošeno na instalaciju centralnog grijanja u PŠ Ruševo, te ukupno prihodi od nefinancijske imovine iznose 278.527,50 kn što je 208</w:t>
      </w:r>
      <w:r w:rsidR="00660D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% povećanje u odnosu na promatranu prethodnu 2021.godinu.</w:t>
      </w:r>
    </w:p>
    <w:p w:rsidR="00853F44" w:rsidRDefault="00A9086D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Unutar podskupine 683 – Ostali prihodi evidentiran je prihod 1.000,0</w:t>
      </w:r>
      <w:r w:rsidR="00660D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0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kuna nagrađenih učenika za sudjelovanje u projektu „ Kreativni i neovisni“</w:t>
      </w:r>
      <w:r w:rsidR="00660D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te refundacije dnevnica 1.000,00 kn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.</w:t>
      </w:r>
    </w:p>
    <w:p w:rsidR="002F6097" w:rsidRDefault="002F6097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</w:p>
    <w:p w:rsidR="004C1980" w:rsidRDefault="004C1980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</w:p>
    <w:p w:rsidR="00CE4A07" w:rsidRDefault="00CE4A07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</w:p>
    <w:p w:rsidR="00CE4A07" w:rsidRDefault="00CE4A07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</w:p>
    <w:p w:rsidR="00CE4A07" w:rsidRDefault="00CE4A07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</w:p>
    <w:p w:rsidR="004C1980" w:rsidRDefault="004C1980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</w:p>
    <w:p w:rsidR="002F6097" w:rsidRDefault="002F6097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</w:p>
    <w:p w:rsidR="002F6097" w:rsidRDefault="002F6097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  <w:r w:rsidRPr="002F60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lastRenderedPageBreak/>
        <w:t>Rashodi poslovanja Osnovne škole Stjepana Radića Čaglin  ostvareni u periodu 01.01.2022. – 31.12.2022. pod šifrom 3 referentne stranice iznose 5.891.347,11 kn.</w:t>
      </w:r>
    </w:p>
    <w:p w:rsidR="002F6097" w:rsidRPr="002F6097" w:rsidRDefault="002F6097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</w:p>
    <w:p w:rsidR="002F6097" w:rsidRPr="002F6097" w:rsidRDefault="002F6097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  <w:r w:rsidRPr="002F60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Tablica br. 2 ukupni rashodi poslovanja Osnovne škole Stjepana Radića Čaglin  </w:t>
      </w:r>
    </w:p>
    <w:p w:rsidR="002F6097" w:rsidRPr="002F6097" w:rsidRDefault="002F6097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179"/>
        <w:gridCol w:w="1407"/>
        <w:gridCol w:w="1476"/>
      </w:tblGrid>
      <w:tr w:rsidR="002F6097" w:rsidRPr="002F6097" w:rsidTr="002E73A8">
        <w:tc>
          <w:tcPr>
            <w:tcW w:w="6232" w:type="dxa"/>
          </w:tcPr>
          <w:p w:rsidR="002F6097" w:rsidRPr="002F6097" w:rsidRDefault="002F6097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2F60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 xml:space="preserve">Rashodi za zaposlene </w:t>
            </w:r>
          </w:p>
        </w:tc>
        <w:tc>
          <w:tcPr>
            <w:tcW w:w="1418" w:type="dxa"/>
          </w:tcPr>
          <w:p w:rsidR="002F6097" w:rsidRPr="002F6097" w:rsidRDefault="002F6097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2F60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31</w:t>
            </w:r>
          </w:p>
        </w:tc>
        <w:tc>
          <w:tcPr>
            <w:tcW w:w="1276" w:type="dxa"/>
          </w:tcPr>
          <w:p w:rsidR="002F6097" w:rsidRPr="002F6097" w:rsidRDefault="002F6097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2F60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4.819.601,01</w:t>
            </w:r>
          </w:p>
        </w:tc>
      </w:tr>
      <w:tr w:rsidR="002F6097" w:rsidRPr="002F6097" w:rsidTr="002E73A8">
        <w:tc>
          <w:tcPr>
            <w:tcW w:w="6232" w:type="dxa"/>
          </w:tcPr>
          <w:p w:rsidR="002F6097" w:rsidRPr="002F6097" w:rsidRDefault="002F6097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2F60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Materijalni rashodi</w:t>
            </w:r>
          </w:p>
        </w:tc>
        <w:tc>
          <w:tcPr>
            <w:tcW w:w="1418" w:type="dxa"/>
          </w:tcPr>
          <w:p w:rsidR="002F6097" w:rsidRPr="002F6097" w:rsidRDefault="002F6097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2F60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32</w:t>
            </w:r>
          </w:p>
        </w:tc>
        <w:tc>
          <w:tcPr>
            <w:tcW w:w="1276" w:type="dxa"/>
          </w:tcPr>
          <w:p w:rsidR="002F6097" w:rsidRPr="002F6097" w:rsidRDefault="002F6097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2F60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1.024.954,92</w:t>
            </w:r>
          </w:p>
        </w:tc>
      </w:tr>
      <w:tr w:rsidR="002F6097" w:rsidRPr="002F6097" w:rsidTr="002E73A8">
        <w:tc>
          <w:tcPr>
            <w:tcW w:w="6232" w:type="dxa"/>
          </w:tcPr>
          <w:p w:rsidR="002F6097" w:rsidRPr="002F6097" w:rsidRDefault="002F6097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2F60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 xml:space="preserve">Financijski rashodi </w:t>
            </w:r>
          </w:p>
        </w:tc>
        <w:tc>
          <w:tcPr>
            <w:tcW w:w="1418" w:type="dxa"/>
          </w:tcPr>
          <w:p w:rsidR="002F6097" w:rsidRPr="002F6097" w:rsidRDefault="002F6097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2F60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34</w:t>
            </w:r>
          </w:p>
        </w:tc>
        <w:tc>
          <w:tcPr>
            <w:tcW w:w="1276" w:type="dxa"/>
          </w:tcPr>
          <w:p w:rsidR="002F6097" w:rsidRPr="002F6097" w:rsidRDefault="002F6097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2F60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23.073,47</w:t>
            </w:r>
          </w:p>
        </w:tc>
      </w:tr>
      <w:tr w:rsidR="002F6097" w:rsidRPr="002F6097" w:rsidTr="002E73A8">
        <w:tc>
          <w:tcPr>
            <w:tcW w:w="6232" w:type="dxa"/>
          </w:tcPr>
          <w:p w:rsidR="002F6097" w:rsidRPr="002F6097" w:rsidRDefault="002F6097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2F60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Naknade građanima i kućanstvima u naravi</w:t>
            </w:r>
          </w:p>
        </w:tc>
        <w:tc>
          <w:tcPr>
            <w:tcW w:w="1418" w:type="dxa"/>
          </w:tcPr>
          <w:p w:rsidR="002F6097" w:rsidRPr="002F6097" w:rsidRDefault="002F6097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2F60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37</w:t>
            </w:r>
          </w:p>
        </w:tc>
        <w:tc>
          <w:tcPr>
            <w:tcW w:w="1276" w:type="dxa"/>
          </w:tcPr>
          <w:p w:rsidR="002F6097" w:rsidRPr="002F6097" w:rsidRDefault="002F6097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2F60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23.717,71</w:t>
            </w:r>
          </w:p>
        </w:tc>
      </w:tr>
      <w:tr w:rsidR="002F6097" w:rsidRPr="002F6097" w:rsidTr="002E73A8">
        <w:trPr>
          <w:trHeight w:val="326"/>
        </w:trPr>
        <w:tc>
          <w:tcPr>
            <w:tcW w:w="6232" w:type="dxa"/>
          </w:tcPr>
          <w:p w:rsidR="002F6097" w:rsidRPr="002F6097" w:rsidRDefault="002F6097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2F609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hr-HR"/>
              </w:rPr>
              <w:t>UKUPNO:</w:t>
            </w:r>
          </w:p>
        </w:tc>
        <w:tc>
          <w:tcPr>
            <w:tcW w:w="1418" w:type="dxa"/>
          </w:tcPr>
          <w:p w:rsidR="002F6097" w:rsidRPr="002F6097" w:rsidRDefault="002F6097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</w:tcPr>
          <w:p w:rsidR="002F6097" w:rsidRPr="002F6097" w:rsidRDefault="002F6097" w:rsidP="006747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2F609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hr-HR"/>
              </w:rPr>
              <w:t>5.891.347,11</w:t>
            </w:r>
          </w:p>
        </w:tc>
      </w:tr>
    </w:tbl>
    <w:p w:rsidR="002F6097" w:rsidRDefault="002F6097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</w:p>
    <w:p w:rsidR="00853F44" w:rsidRDefault="00853F44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</w:p>
    <w:p w:rsidR="00BB0E54" w:rsidRDefault="00853F44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Ukupni rashodi </w:t>
      </w:r>
      <w:r w:rsidR="00A908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poslovanja </w:t>
      </w:r>
      <w:r w:rsidR="00BB0E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u </w:t>
      </w:r>
      <w:r w:rsidR="002F60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periodu 01.01.-31.12.</w:t>
      </w:r>
      <w:r w:rsidR="00BB0E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2022. godine Osnovne škole Stjepana Radića Čaglin  iznose </w:t>
      </w:r>
      <w:r w:rsidR="002F60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5.891.347,11</w:t>
      </w:r>
      <w:r w:rsidR="00BB0E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kuna što je uzrokovalo povećanje od 1</w:t>
      </w:r>
      <w:r w:rsidR="002F60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1</w:t>
      </w:r>
      <w:r w:rsidR="00BB0E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% u odnosu na prethodnu godinu. Unutar podskupine 311 Bruto plaće došlo je do povećanja od </w:t>
      </w:r>
      <w:r w:rsidR="002F60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10</w:t>
      </w:r>
      <w:r w:rsidR="00BB0E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% u odnosu na prethodnu godinu te sada iznosi trošak </w:t>
      </w:r>
      <w:r w:rsidR="002F60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4.001.753,16</w:t>
      </w:r>
      <w:r w:rsidR="00BB0E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kuna. Razlog povećanja može se navesti isplata sudskih presuda, povećanje osnovice, napredovanja u službi te isplate plaće pripravništva financiranih za dvije zaposlenice </w:t>
      </w:r>
      <w:proofErr w:type="spellStart"/>
      <w:r w:rsidR="00BB0E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soc.pedagog</w:t>
      </w:r>
      <w:proofErr w:type="spellEnd"/>
      <w:r w:rsidR="00BB0E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i odgojitelj u vrtiću što u prethodnoj godini nije bio slučaj.</w:t>
      </w:r>
      <w:r w:rsidR="002671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</w:t>
      </w:r>
      <w:r w:rsidR="00BB0E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Smanjili su se ostali rashodi poslovanja </w:t>
      </w:r>
      <w:r w:rsidR="002671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zaposlenika – podskupina 312 za </w:t>
      </w:r>
      <w:r w:rsidR="002F60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80</w:t>
      </w:r>
      <w:r w:rsidR="002671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% što je uzrok manjih isplata jubilarnih nagrada i ostalih materijalnih prava zaposlenika. Ostvareno je i povećanje doprinosa na plaću od 7% u odnosu na 2021. godinu promatrano razdoblje iz istog razloga kao i povećanje postotka troška plaće. </w:t>
      </w:r>
    </w:p>
    <w:p w:rsidR="00267176" w:rsidRDefault="00267176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Materijalni rashodi povećani su za </w:t>
      </w:r>
      <w:r w:rsidR="00E81A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22</w:t>
      </w:r>
      <w:r w:rsidR="005136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%</w:t>
      </w:r>
      <w:r w:rsidR="002658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u 2022. godini u promatranom razdoblju u odnosu na 2021. godinu, do odstupanja je došlo uslijed povećanja troškova naknade za prijevoz zaposlenika iz razloga povećanja cijene goriva, povećanje cijena materijala i režijskih troškova potrebnih za redovno poslovanje i održavanje Škole, povećali su se brojevi dnevnica i službenih putovanja,</w:t>
      </w:r>
      <w:r w:rsidR="00DE45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</w:t>
      </w:r>
      <w:r w:rsidR="00052C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stručna usavršavanja te</w:t>
      </w:r>
      <w:r w:rsidR="002658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ekskurzije učenika te troškova reprezentacija koji u 2021. godini uzrokom </w:t>
      </w:r>
      <w:r w:rsidR="00DE45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pandemije i</w:t>
      </w:r>
      <w:r w:rsidR="002658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krize uzrokovane virusom Covid-19 nije ostvareno.</w:t>
      </w:r>
      <w:r w:rsidR="003D7C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U 2021. godini održava</w:t>
      </w:r>
      <w:r w:rsidR="00567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la</w:t>
      </w:r>
      <w:r w:rsidR="003D7C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</w:t>
      </w:r>
      <w:r w:rsidR="00567D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se</w:t>
      </w:r>
      <w:r w:rsidR="003D7C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nastava na daljinu odnosno online nastava te su troškovi i iz toga razloga bili znatno manji.</w:t>
      </w:r>
      <w:r w:rsidR="002658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Treba istaknuti odstupanje financijskih rashoda</w:t>
      </w:r>
      <w:r w:rsidR="00E81A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unutar skupine 34</w:t>
      </w:r>
      <w:r w:rsidR="002658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, u 2022. godini iznose 23.07</w:t>
      </w:r>
      <w:r w:rsidR="00E81A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3</w:t>
      </w:r>
      <w:r w:rsidR="002658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,</w:t>
      </w:r>
      <w:r w:rsidR="00E81A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4</w:t>
      </w:r>
      <w:r w:rsidR="002658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7 kuna odnose se na isplatu zateznih kamata po sudskim presudama kojih u prethodnoj godini nije bilo.</w:t>
      </w:r>
      <w:r w:rsidR="00052C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</w:t>
      </w:r>
    </w:p>
    <w:p w:rsidR="007A5719" w:rsidRDefault="00052C8B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lastRenderedPageBreak/>
        <w:t xml:space="preserve">Unutar skupine 37 -Naknade građanima i kućanstvima u naravi odnose se na troškove radnih udžbenika i radnih bilježnica u iznosu 23.717,71 kn </w:t>
      </w:r>
      <w:r w:rsidR="00BE13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smanjilo se u odnosu na prethodnu godinu za 20%.</w:t>
      </w:r>
    </w:p>
    <w:p w:rsidR="00BE1356" w:rsidRDefault="00BE1356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</w:p>
    <w:p w:rsidR="00CB1254" w:rsidRPr="00C30182" w:rsidRDefault="00CB1254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E81976" w:rsidRPr="00E81976" w:rsidRDefault="00E81976" w:rsidP="00E81976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E81976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Promjene rezultata 2021. 216.596,39 kn u tijeku godine došlo je do promjene rezultata zbog promjene na kontu 92211- Višak prihod poslovanja za povrat iznos pripravništva za zaposlenicu koja prije vremena prekinula radni odnos te je izvršen povrat prema Hrvatskom zavodu za zapošljavanje u iznosu 37.130,14 kn te novi rezultat poslovanja prenesen iz prethodne godine iznosio 179.466,25 kn. Rezultat poslovanja 2022. godine iznosi 101.164,19 višak poslovanja. </w:t>
      </w:r>
    </w:p>
    <w:p w:rsidR="00E81976" w:rsidRPr="00E81976" w:rsidRDefault="00E81976" w:rsidP="00E81976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7949EA" w:rsidRPr="00C30182" w:rsidRDefault="007949EA" w:rsidP="00674795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7949EA" w:rsidRPr="00C30182" w:rsidRDefault="007949EA" w:rsidP="00674795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7949EA" w:rsidRPr="00C30182" w:rsidRDefault="007949EA" w:rsidP="00674795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2C512C" w:rsidRPr="002C512C" w:rsidRDefault="002C512C" w:rsidP="002C512C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r-HR"/>
        </w:rPr>
      </w:pPr>
      <w:r w:rsidRPr="002C512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r-HR"/>
        </w:rPr>
        <w:t xml:space="preserve">BILJEŠKE UZ OBRAZAC BILANCA </w:t>
      </w:r>
    </w:p>
    <w:p w:rsidR="002C512C" w:rsidRPr="002C512C" w:rsidRDefault="002C512C" w:rsidP="002C512C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r-HR"/>
        </w:rPr>
      </w:pPr>
    </w:p>
    <w:p w:rsidR="002C512C" w:rsidRPr="002C512C" w:rsidRDefault="002C512C" w:rsidP="002C512C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2C512C" w:rsidRDefault="002C512C" w:rsidP="002C512C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2C512C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Popis ugovornih odnosa i slično koji uz ispunjenje određenih uvjeta mogu postati obveza ili imovina te popis sudskih sporova u tijeku uz obrazloženje nalazi se u tablicama u prilogu ovih Bilješki. Radi se o tuđoj imovini na korištenju u Ministarstvu financija, opis sudskog spora u tijeku te evidentirana vrijednost tuđe imovine dane na korištenje koja se odnosi na zgradu vrtića i športske dvorane koji se nalaze u vlasništvu Općine Čaglin. Sve navedene vrijednosti knjigovodstveno su iskazane na poziciji izvanbilančnih evidencija</w:t>
      </w:r>
      <w:r w:rsidR="00AE431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(šifra 991-996)</w:t>
      </w:r>
      <w:r w:rsidRPr="002C512C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u ukupnom iznosu 11.856.263,88 kn ( od toga oprema M</w:t>
      </w:r>
      <w:r w:rsidR="00DE4547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ZO</w:t>
      </w:r>
      <w:r w:rsidRPr="002C512C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193.757,00 kn, tuđa imovina dana na korištenje 11.654.507,88 i procjena sudskih sporova zaposlenika škole za isplatu razlike bruto plaće 6% u procijenjenom ukupnom iznosu 8.000,00 kn do  pokretanja tužbi je došlo od strane više sindikata državnih i javnih službi kojima se tražila isplata razlike u 2016. godini jer se osnovica nije uvećala za 6% sukladno Sporazumu, </w:t>
      </w:r>
      <w:proofErr w:type="spellStart"/>
      <w:r w:rsidRPr="002C512C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izvanbilančna</w:t>
      </w:r>
      <w:proofErr w:type="spellEnd"/>
      <w:r w:rsidRPr="002C512C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evidencija sudskih sporova smanjena je iz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</w:t>
      </w:r>
      <w:r w:rsidRPr="002C512C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razloga što je planirano 22 isplate sudskih presuda, isplaćeno je 21 te je dolje naveden prikaz </w:t>
      </w:r>
      <w:r w:rsidR="00501CC4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u Tablici br.3 </w:t>
      </w:r>
      <w:r w:rsidRPr="002C512C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za preostalog zaposlenika.</w:t>
      </w:r>
      <w:r w:rsidR="0003052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</w:t>
      </w:r>
    </w:p>
    <w:p w:rsidR="002C512C" w:rsidRDefault="00465412" w:rsidP="002C512C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Promjena na nefinancijskoj imovini povećala se imovina za 2,9% u odnosu na prethodnu godinu iz razloga što je </w:t>
      </w:r>
      <w:r w:rsidR="00871BAE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obavljena izmjena parketa u PŠ Ruševo , centralno grijanje i izrada gromobrana na Matičnoj školi te je došlo do povećanja vrijednosti. </w:t>
      </w:r>
    </w:p>
    <w:p w:rsidR="00871BAE" w:rsidRDefault="00871BAE" w:rsidP="002C512C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lastRenderedPageBreak/>
        <w:t>Povećala se vrijednost knjiga za 16% u odnosu na prethodnu godinu, također tijekom godine došlo je do povećanja vrijednosti  sitnog inventara za 33% zbog opremanja kuhinje jer je Ministarstvo odobrilo novi način financiranja prehrane za učenike i zapošljavanje još jednog kuhara.</w:t>
      </w:r>
    </w:p>
    <w:p w:rsidR="00871BAE" w:rsidRDefault="00871BAE" w:rsidP="002C512C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Financijska imovina smanjena je u odnosu na prethodnu godinu. Smanjen je iznos na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podračunu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unutar skupine 167 u odnosu na prethodnu godinu za 51% iz razloga što u 2022. godini nismo dobili dodatna sredstva za financiranje pripravništva u odnosu na 2021. godinu. </w:t>
      </w:r>
    </w:p>
    <w:p w:rsidR="00871BAE" w:rsidRDefault="00871BAE" w:rsidP="002C512C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Ostala potraživanja povećana su za 46,4% odnose se na potraživanja za bolovanje na teret HZZO jer nije izvršena kompenzacija</w:t>
      </w:r>
      <w:r w:rsidR="00AC014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, te u prethodnoj godini nije bilo potraživanja za poreze i doprinose -124 što u ovoj godini iznosi 3.791,66kn.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Kontinuirani rashodi budućih razdoblja povećali su se za 10% u odnosu na prethodnu godinu </w:t>
      </w:r>
      <w:r w:rsidR="00190D5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kao razlog tomu može se navesti povećanje osnovice plaće.</w:t>
      </w:r>
    </w:p>
    <w:p w:rsidR="00190D51" w:rsidRDefault="00190D51" w:rsidP="002C512C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59063E" w:rsidRPr="0059063E" w:rsidRDefault="00190D51" w:rsidP="0059063E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Višak prethodnog razdoblja iznosio je 216.596,00 kn za 2021. godinu, u 2022. godini smanjen je višak za 46,7% u odnosu na prethodnu godinu te iznosi 101.164,19 kn. </w:t>
      </w:r>
    </w:p>
    <w:p w:rsidR="0059063E" w:rsidRPr="0059063E" w:rsidRDefault="0059063E" w:rsidP="0059063E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59063E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Utvrđeni rezultat poslovanja ( višak prihoda poslovanja 465.427,21 kn ) i rezultat od transakcija na nefinancijskoj imovini (manjak prihoda poslovanja od nefin. imovine 329.472,71 kn ) na dan 31.12.2022. korigirani su za iznose evidentirane na računima prihoda 6712-Prihodi iz nadležnog proračuna za financiranje rashoda za nabavu nefinancijske imovine - Požeško-slavonska županija te iznose 6362- Kapitalne pomoći proračunskim korisnicima iz proračuna koji im nije nadležan doznaka za knjige M</w:t>
      </w:r>
      <w:r w:rsidR="00CD0134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ZO</w:t>
      </w:r>
      <w:r w:rsidRPr="0059063E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, te izvršeno je prebijanje viškova i manjkova poslovanja prenesenog iz početnog stanja razdoblja. Stanje nakon provedenih svih obveznih korekcija rezultata iznosi višak poslovanja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150.839,99</w:t>
      </w:r>
      <w:r w:rsidRPr="0059063E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kn te manjak od nefinancijske imovine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49.675,80 </w:t>
      </w:r>
      <w:r w:rsidRPr="0059063E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kn. </w:t>
      </w:r>
    </w:p>
    <w:p w:rsidR="00190D51" w:rsidRDefault="00190D51" w:rsidP="002C512C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190D51" w:rsidRPr="002C512C" w:rsidRDefault="00190D51" w:rsidP="002C512C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2C512C" w:rsidRPr="002C512C" w:rsidRDefault="002C512C" w:rsidP="002C512C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2C512C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Tablica br. 3 sudskih sporova u tijeku Osnovne škole Stjepana Radića Čaglin</w:t>
      </w:r>
    </w:p>
    <w:p w:rsidR="00B452F6" w:rsidRPr="00C30182" w:rsidRDefault="00B452F6" w:rsidP="00674795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tbl>
      <w:tblPr>
        <w:tblStyle w:val="Reetkatablice"/>
        <w:tblpPr w:leftFromText="180" w:rightFromText="180" w:vertAnchor="text" w:horzAnchor="margin" w:tblpY="176"/>
        <w:tblW w:w="9634" w:type="dxa"/>
        <w:tblLook w:val="04A0" w:firstRow="1" w:lastRow="0" w:firstColumn="1" w:lastColumn="0" w:noHBand="0" w:noVBand="1"/>
      </w:tblPr>
      <w:tblGrid>
        <w:gridCol w:w="1129"/>
        <w:gridCol w:w="1985"/>
        <w:gridCol w:w="1414"/>
        <w:gridCol w:w="1576"/>
        <w:gridCol w:w="2113"/>
        <w:gridCol w:w="1417"/>
      </w:tblGrid>
      <w:tr w:rsidR="0089008A" w:rsidRPr="00341338" w:rsidTr="0089008A">
        <w:tc>
          <w:tcPr>
            <w:tcW w:w="1129" w:type="dxa"/>
          </w:tcPr>
          <w:p w:rsidR="0089008A" w:rsidRPr="00341338" w:rsidRDefault="0089008A" w:rsidP="0089008A">
            <w:pPr>
              <w:spacing w:line="360" w:lineRule="auto"/>
              <w:ind w:right="-28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bookmarkStart w:id="1" w:name="_Hlk125972138"/>
            <w:r w:rsidRPr="003413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Red. br.</w:t>
            </w:r>
          </w:p>
        </w:tc>
        <w:tc>
          <w:tcPr>
            <w:tcW w:w="1985" w:type="dxa"/>
          </w:tcPr>
          <w:p w:rsidR="0089008A" w:rsidRPr="00341338" w:rsidRDefault="0089008A" w:rsidP="0089008A">
            <w:pPr>
              <w:spacing w:line="360" w:lineRule="auto"/>
              <w:ind w:right="-28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3413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Tuženik</w:t>
            </w:r>
          </w:p>
        </w:tc>
        <w:tc>
          <w:tcPr>
            <w:tcW w:w="1414" w:type="dxa"/>
          </w:tcPr>
          <w:p w:rsidR="0089008A" w:rsidRPr="00341338" w:rsidRDefault="0089008A" w:rsidP="0089008A">
            <w:pPr>
              <w:spacing w:line="360" w:lineRule="auto"/>
              <w:ind w:right="-28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3413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Tužitelj</w:t>
            </w:r>
          </w:p>
        </w:tc>
        <w:tc>
          <w:tcPr>
            <w:tcW w:w="1576" w:type="dxa"/>
          </w:tcPr>
          <w:p w:rsidR="0089008A" w:rsidRPr="00341338" w:rsidRDefault="0089008A" w:rsidP="0089008A">
            <w:pPr>
              <w:spacing w:line="360" w:lineRule="auto"/>
              <w:ind w:right="-28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3413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Sažeti opis prirode spora</w:t>
            </w:r>
          </w:p>
        </w:tc>
        <w:tc>
          <w:tcPr>
            <w:tcW w:w="2113" w:type="dxa"/>
          </w:tcPr>
          <w:p w:rsidR="0089008A" w:rsidRPr="00341338" w:rsidRDefault="0089008A" w:rsidP="0089008A">
            <w:pPr>
              <w:spacing w:line="360" w:lineRule="auto"/>
              <w:ind w:right="-28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3413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Procjena troškova sudskog postupka i pristojbe</w:t>
            </w:r>
          </w:p>
        </w:tc>
        <w:tc>
          <w:tcPr>
            <w:tcW w:w="1417" w:type="dxa"/>
          </w:tcPr>
          <w:p w:rsidR="0089008A" w:rsidRPr="00341338" w:rsidRDefault="0089008A" w:rsidP="0089008A">
            <w:pPr>
              <w:spacing w:line="360" w:lineRule="auto"/>
              <w:ind w:right="-28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Procjena odljeva</w:t>
            </w:r>
          </w:p>
        </w:tc>
      </w:tr>
      <w:tr w:rsidR="0089008A" w:rsidRPr="00341338" w:rsidTr="0089008A">
        <w:tc>
          <w:tcPr>
            <w:tcW w:w="1129" w:type="dxa"/>
          </w:tcPr>
          <w:p w:rsidR="0089008A" w:rsidRPr="0089008A" w:rsidRDefault="0089008A" w:rsidP="0089008A">
            <w:pPr>
              <w:spacing w:line="360" w:lineRule="auto"/>
              <w:ind w:right="-288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900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985" w:type="dxa"/>
          </w:tcPr>
          <w:p w:rsidR="0089008A" w:rsidRPr="0089008A" w:rsidRDefault="0089008A" w:rsidP="0089008A">
            <w:pPr>
              <w:spacing w:line="360" w:lineRule="auto"/>
              <w:ind w:right="-288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900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Osnovna škola Stjepana Radića Čaglin</w:t>
            </w:r>
          </w:p>
        </w:tc>
        <w:tc>
          <w:tcPr>
            <w:tcW w:w="1414" w:type="dxa"/>
          </w:tcPr>
          <w:p w:rsidR="0089008A" w:rsidRPr="0089008A" w:rsidRDefault="0089008A" w:rsidP="0089008A">
            <w:pPr>
              <w:spacing w:line="360" w:lineRule="auto"/>
              <w:ind w:right="-288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900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Fizička osoba- zaposlenik </w:t>
            </w:r>
          </w:p>
        </w:tc>
        <w:tc>
          <w:tcPr>
            <w:tcW w:w="1576" w:type="dxa"/>
          </w:tcPr>
          <w:p w:rsidR="0089008A" w:rsidRPr="0089008A" w:rsidRDefault="0089008A" w:rsidP="0089008A">
            <w:pPr>
              <w:spacing w:line="360" w:lineRule="auto"/>
              <w:ind w:right="-288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900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Isplata razlike plaće </w:t>
            </w:r>
          </w:p>
        </w:tc>
        <w:tc>
          <w:tcPr>
            <w:tcW w:w="2113" w:type="dxa"/>
          </w:tcPr>
          <w:p w:rsidR="0089008A" w:rsidRPr="0089008A" w:rsidRDefault="0089008A" w:rsidP="0089008A">
            <w:pPr>
              <w:spacing w:line="360" w:lineRule="auto"/>
              <w:ind w:right="-288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900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8.000,00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kuna</w:t>
            </w:r>
          </w:p>
        </w:tc>
        <w:tc>
          <w:tcPr>
            <w:tcW w:w="1417" w:type="dxa"/>
          </w:tcPr>
          <w:p w:rsidR="0089008A" w:rsidRPr="0089008A" w:rsidRDefault="0089008A" w:rsidP="0089008A">
            <w:pPr>
              <w:spacing w:line="360" w:lineRule="auto"/>
              <w:ind w:right="-288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900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Ožujak 2023.</w:t>
            </w:r>
          </w:p>
        </w:tc>
      </w:tr>
      <w:bookmarkEnd w:id="1"/>
    </w:tbl>
    <w:p w:rsidR="00B452F6" w:rsidRDefault="00B452F6" w:rsidP="00674795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4C1980" w:rsidRPr="00C30182" w:rsidRDefault="004C1980" w:rsidP="00674795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Samostalna izrada autora.</w:t>
      </w:r>
    </w:p>
    <w:p w:rsidR="00071E70" w:rsidRPr="00071E70" w:rsidRDefault="00071E70" w:rsidP="00071E70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</w:p>
    <w:p w:rsidR="00071E70" w:rsidRPr="00071E70" w:rsidRDefault="00071E70" w:rsidP="00071E70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hr-HR"/>
        </w:rPr>
      </w:pPr>
      <w:r w:rsidRPr="00071E70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hr-HR"/>
        </w:rPr>
        <w:t xml:space="preserve">BILJEŠKE UZ OBRAZAC RAS-FUNKCIJSKI </w:t>
      </w:r>
    </w:p>
    <w:p w:rsidR="00071E70" w:rsidRPr="00071E70" w:rsidRDefault="00071E70" w:rsidP="00071E70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</w:p>
    <w:p w:rsidR="00071E70" w:rsidRPr="00071E70" w:rsidRDefault="00071E70" w:rsidP="00071E70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071E70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Rashodi škole klasificiraju se pod funkciju 09 Obrazovanje  u ukupnom iznosu 6.</w:t>
      </w:r>
      <w:r w:rsidR="004C4CF3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234.119,82</w:t>
      </w:r>
      <w:r w:rsidRPr="00071E70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kuna.</w:t>
      </w:r>
    </w:p>
    <w:p w:rsidR="00071E70" w:rsidRPr="00071E70" w:rsidRDefault="00071E70" w:rsidP="00071E70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071E70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Obrazovanje pod šifrom 09 iskazani su ukupni rashodi u iznosu </w:t>
      </w:r>
      <w:r w:rsidR="004C4CF3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6.094.057,23</w:t>
      </w:r>
      <w:r w:rsidRPr="00071E70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 kuna.</w:t>
      </w:r>
    </w:p>
    <w:p w:rsidR="00071E70" w:rsidRDefault="00071E70" w:rsidP="00071E70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071E70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Dodatne usluge u obrazovanju iskazani su ukupni rashodi namirnica 140.062,59 kuna</w:t>
      </w:r>
      <w:r w:rsidR="002C0263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, u odnosu na prethodnu godinu povećanje </w:t>
      </w:r>
      <w:r w:rsidR="002540DB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rashoda prehrane u Školi povećano je za 13% što može rezultirati povećanjem cijena usred ekonomske krize i prethodne godine bilo je više on-line nastave time i manje pripremljenih obroka</w:t>
      </w:r>
      <w:r w:rsidRPr="00071E70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.</w:t>
      </w:r>
    </w:p>
    <w:p w:rsidR="00F526B7" w:rsidRDefault="00F526B7" w:rsidP="00071E70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</w:p>
    <w:p w:rsidR="00F526B7" w:rsidRDefault="00F526B7" w:rsidP="00071E70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</w:p>
    <w:p w:rsidR="00F526B7" w:rsidRDefault="00F526B7" w:rsidP="00071E70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</w:t>
      </w:r>
      <w:r w:rsidRPr="00F526B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hr-HR"/>
        </w:rPr>
        <w:t xml:space="preserve">BILJEŠKE UZ OBRAZAC P-VRIO </w:t>
      </w:r>
    </w:p>
    <w:p w:rsidR="00F526B7" w:rsidRPr="00F526B7" w:rsidRDefault="00F526B7" w:rsidP="00071E70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hr-HR"/>
        </w:rPr>
      </w:pPr>
    </w:p>
    <w:p w:rsidR="00F526B7" w:rsidRPr="00071E70" w:rsidRDefault="00F526B7" w:rsidP="00071E70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F526B7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Nije bilo knjiženja vezanih uz obrazac P-VRI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O.</w:t>
      </w:r>
    </w:p>
    <w:p w:rsidR="00071E70" w:rsidRPr="00071E70" w:rsidRDefault="00071E70" w:rsidP="00071E70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</w:p>
    <w:p w:rsidR="007949EA" w:rsidRPr="00C30182" w:rsidRDefault="007949EA" w:rsidP="00674795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CB1254" w:rsidRDefault="00CB1254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CE4A07" w:rsidRDefault="00CE4A07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CE4A07" w:rsidRDefault="00CE4A07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CE4A07" w:rsidRDefault="00CE4A07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CE4A07" w:rsidRDefault="00CE4A07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CE4A07" w:rsidRDefault="00CE4A07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CE4A07" w:rsidRDefault="00CE4A07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CE4A07" w:rsidRDefault="00CE4A07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CE4A07" w:rsidRDefault="00CE4A07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CE4A07" w:rsidRDefault="00CE4A07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CE4A07" w:rsidRDefault="00CE4A07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CE4A07" w:rsidRDefault="00CE4A07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CE4A07" w:rsidRDefault="00CE4A07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CE4A07" w:rsidRDefault="00CE4A07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CE4A07" w:rsidRDefault="00CE4A07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CE4A07" w:rsidRDefault="00CE4A07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CE4A07" w:rsidRDefault="00CE4A07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CE4A07" w:rsidRPr="00C30182" w:rsidRDefault="00CE4A07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CB1254" w:rsidRPr="00674795" w:rsidRDefault="00CB1254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hr-HR"/>
        </w:rPr>
      </w:pPr>
      <w:r w:rsidRPr="0067479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hr-HR"/>
        </w:rPr>
        <w:lastRenderedPageBreak/>
        <w:t>BILJEŠKE UZ</w:t>
      </w:r>
      <w:r w:rsidR="00FF781D" w:rsidRPr="0067479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hr-HR"/>
        </w:rPr>
        <w:t xml:space="preserve"> IZVJEŠTAJ O </w:t>
      </w:r>
      <w:r w:rsidRPr="0067479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hr-HR"/>
        </w:rPr>
        <w:t xml:space="preserve"> OBVEZ</w:t>
      </w:r>
      <w:r w:rsidR="00FF781D" w:rsidRPr="0067479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hr-HR"/>
        </w:rPr>
        <w:t xml:space="preserve">AMA </w:t>
      </w:r>
    </w:p>
    <w:p w:rsidR="00CB1254" w:rsidRPr="00C30182" w:rsidRDefault="00CB1254" w:rsidP="006747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</w:p>
    <w:p w:rsidR="00CB1254" w:rsidRDefault="00CB1254" w:rsidP="00674795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C3018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Stanje </w:t>
      </w:r>
      <w:r w:rsidR="00FF781D" w:rsidRPr="00C3018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nedospjelih </w:t>
      </w:r>
      <w:r w:rsidRPr="00C3018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obveza na kraju obračunskog razdoblja u iznosi od </w:t>
      </w:r>
      <w:r w:rsidR="00684D4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543.989,99</w:t>
      </w:r>
      <w:r w:rsidRPr="00C3018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kn </w:t>
      </w:r>
      <w:r w:rsidR="00B34518" w:rsidRPr="00C3018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,</w:t>
      </w:r>
      <w:r w:rsidRPr="00C3018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od toga</w:t>
      </w:r>
      <w:r w:rsidR="00B34518" w:rsidRPr="00C3018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odnosi se na </w:t>
      </w:r>
      <w:r w:rsidR="00684D4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82.866,63</w:t>
      </w:r>
      <w:r w:rsidR="00C314BD" w:rsidRPr="00C3018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kn</w:t>
      </w:r>
      <w:r w:rsidR="001C17E8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-</w:t>
      </w:r>
      <w:r w:rsidR="00C314BD" w:rsidRPr="00C3018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Ostale nespomenute obveze bolovanje</w:t>
      </w:r>
      <w:r w:rsidR="0079600A" w:rsidRPr="00C3018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HZZO</w:t>
      </w:r>
      <w:r w:rsidR="00683CC2" w:rsidRPr="00C3018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, te </w:t>
      </w:r>
      <w:r w:rsidR="00225DFA" w:rsidRPr="00C3018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preostali dio</w:t>
      </w:r>
      <w:r w:rsidR="00B34518" w:rsidRPr="00C3018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="00225DFA" w:rsidRPr="00C3018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odnosi se na </w:t>
      </w:r>
      <w:r w:rsidR="00D80725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obveze prema zaposlenima odnosno  </w:t>
      </w:r>
      <w:r w:rsidR="00683CC2" w:rsidRPr="00C3018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plać</w:t>
      </w:r>
      <w:r w:rsidR="00225DFA" w:rsidRPr="00C3018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u </w:t>
      </w:r>
      <w:r w:rsidR="00FF781D" w:rsidRPr="00C3018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vrtića i zaposlenika škole </w:t>
      </w:r>
      <w:r w:rsidR="00683CC2" w:rsidRPr="00C3018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za mjesec </w:t>
      </w:r>
      <w:r w:rsidR="00684D4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prosinac 2022. godine , materijalna prava radnika </w:t>
      </w:r>
      <w:r w:rsidR="00AC1B98" w:rsidRPr="00C3018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80725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te</w:t>
      </w:r>
      <w:r w:rsidR="00B61668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obveze za</w:t>
      </w:r>
      <w:r w:rsidR="00AC1B98" w:rsidRPr="00C3018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="00684D4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trošak prijevoza zaposlenika </w:t>
      </w:r>
      <w:r w:rsidR="00D80725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="00684D4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u ukupnom iznosu 453.509,07kn. Osim navedenih obveza unutar nedospjelih obveza iznos 7.614,29 kn na izvoru 431-DECENTRALIZACIJA OŠ odnosi se na redovne režijske račune</w:t>
      </w:r>
      <w:r w:rsidR="003E2290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(Tekija d.o.o., Komunalac Požega d.o.o., Financijska agencija , Hrvatska pošta d.d. , Hrvatske telekomunikacije , Zavod za informatiku te Poslovni edukator za savjetovanje d.o.o.) koji su pristigli u siječnju, a odnosi se na razdoblje prosinca 2022. godine.</w:t>
      </w:r>
    </w:p>
    <w:p w:rsidR="001C17E8" w:rsidRPr="00C30182" w:rsidRDefault="001C17E8" w:rsidP="00674795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</w:p>
    <w:p w:rsidR="00CB1254" w:rsidRDefault="00C314BD" w:rsidP="00674795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C3018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Tijekom godine nije bilo značajnih promjena na obvezama</w:t>
      </w:r>
      <w:r w:rsidR="008943B5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. </w:t>
      </w:r>
    </w:p>
    <w:p w:rsidR="00674795" w:rsidRDefault="00674795" w:rsidP="00674795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</w:p>
    <w:p w:rsidR="00674795" w:rsidRDefault="00674795" w:rsidP="00674795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</w:p>
    <w:p w:rsidR="00674795" w:rsidRPr="00C30182" w:rsidRDefault="00674795" w:rsidP="00674795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bookmarkStart w:id="2" w:name="_Hlk125969592"/>
    </w:p>
    <w:bookmarkEnd w:id="2"/>
    <w:p w:rsidR="007949EA" w:rsidRPr="00C30182" w:rsidRDefault="007949EA" w:rsidP="00674795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</w:p>
    <w:p w:rsidR="007949EA" w:rsidRPr="00C30182" w:rsidRDefault="007949EA" w:rsidP="00674795">
      <w:pPr>
        <w:pStyle w:val="Bezproreda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0182">
        <w:rPr>
          <w:rFonts w:ascii="Times New Roman" w:hAnsi="Times New Roman" w:cs="Times New Roman"/>
          <w:i/>
          <w:sz w:val="24"/>
          <w:szCs w:val="24"/>
        </w:rPr>
        <w:t xml:space="preserve">Čaglin, </w:t>
      </w:r>
      <w:r w:rsidR="00684D4B">
        <w:rPr>
          <w:rFonts w:ascii="Times New Roman" w:hAnsi="Times New Roman" w:cs="Times New Roman"/>
          <w:i/>
          <w:sz w:val="24"/>
          <w:szCs w:val="24"/>
        </w:rPr>
        <w:t>3</w:t>
      </w:r>
      <w:r w:rsidR="002D3652" w:rsidRPr="00C30182">
        <w:rPr>
          <w:rFonts w:ascii="Times New Roman" w:hAnsi="Times New Roman" w:cs="Times New Roman"/>
          <w:i/>
          <w:sz w:val="24"/>
          <w:szCs w:val="24"/>
        </w:rPr>
        <w:t>1</w:t>
      </w:r>
      <w:r w:rsidRPr="00C3018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30A5A">
        <w:rPr>
          <w:rFonts w:ascii="Times New Roman" w:hAnsi="Times New Roman" w:cs="Times New Roman"/>
          <w:i/>
          <w:sz w:val="24"/>
          <w:szCs w:val="24"/>
        </w:rPr>
        <w:t>siječnja</w:t>
      </w:r>
      <w:r w:rsidRPr="00C30182">
        <w:rPr>
          <w:rFonts w:ascii="Times New Roman" w:hAnsi="Times New Roman" w:cs="Times New Roman"/>
          <w:i/>
          <w:sz w:val="24"/>
          <w:szCs w:val="24"/>
        </w:rPr>
        <w:t xml:space="preserve"> 202</w:t>
      </w:r>
      <w:r w:rsidR="00430A5A">
        <w:rPr>
          <w:rFonts w:ascii="Times New Roman" w:hAnsi="Times New Roman" w:cs="Times New Roman"/>
          <w:i/>
          <w:sz w:val="24"/>
          <w:szCs w:val="24"/>
        </w:rPr>
        <w:t>3</w:t>
      </w:r>
      <w:r w:rsidRPr="00C30182">
        <w:rPr>
          <w:rFonts w:ascii="Times New Roman" w:hAnsi="Times New Roman" w:cs="Times New Roman"/>
          <w:i/>
          <w:sz w:val="24"/>
          <w:szCs w:val="24"/>
        </w:rPr>
        <w:t>. godine</w:t>
      </w:r>
    </w:p>
    <w:p w:rsidR="007949EA" w:rsidRPr="00C30182" w:rsidRDefault="007949EA" w:rsidP="00674795">
      <w:pPr>
        <w:pStyle w:val="Bezproreda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949EA" w:rsidRPr="00C30182" w:rsidRDefault="007949EA" w:rsidP="00674795">
      <w:pPr>
        <w:pStyle w:val="Bezproreda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949EA" w:rsidRPr="00C30182" w:rsidRDefault="007949EA" w:rsidP="00674795">
      <w:pPr>
        <w:pStyle w:val="Bezproreda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949EA" w:rsidRPr="00C30182" w:rsidRDefault="007949EA" w:rsidP="00674795">
      <w:pPr>
        <w:pStyle w:val="Bezproreda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949EA" w:rsidRPr="00C30182" w:rsidRDefault="007949EA" w:rsidP="00674795">
      <w:pPr>
        <w:pStyle w:val="Bezproreda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0182">
        <w:rPr>
          <w:rFonts w:ascii="Times New Roman" w:hAnsi="Times New Roman" w:cs="Times New Roman"/>
          <w:i/>
          <w:sz w:val="24"/>
          <w:szCs w:val="24"/>
        </w:rPr>
        <w:t>Osoba za kontaktiranje: AN</w:t>
      </w:r>
      <w:r w:rsidR="00684D4B">
        <w:rPr>
          <w:rFonts w:ascii="Times New Roman" w:hAnsi="Times New Roman" w:cs="Times New Roman"/>
          <w:i/>
          <w:sz w:val="24"/>
          <w:szCs w:val="24"/>
        </w:rPr>
        <w:t>A MARIJA MARTINOVIĆ</w:t>
      </w:r>
    </w:p>
    <w:p w:rsidR="007949EA" w:rsidRPr="00C30182" w:rsidRDefault="007949EA" w:rsidP="00674795">
      <w:pPr>
        <w:pStyle w:val="Bezproreda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0182">
        <w:rPr>
          <w:rFonts w:ascii="Times New Roman" w:hAnsi="Times New Roman" w:cs="Times New Roman"/>
          <w:i/>
          <w:sz w:val="24"/>
          <w:szCs w:val="24"/>
        </w:rPr>
        <w:t>Telefon za kontakt: 034/221-028</w:t>
      </w:r>
    </w:p>
    <w:p w:rsidR="007949EA" w:rsidRPr="00C30182" w:rsidRDefault="007949EA" w:rsidP="00674795">
      <w:pPr>
        <w:pStyle w:val="Bezproreda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0182">
        <w:rPr>
          <w:rFonts w:ascii="Times New Roman" w:hAnsi="Times New Roman" w:cs="Times New Roman"/>
          <w:i/>
          <w:sz w:val="24"/>
          <w:szCs w:val="24"/>
        </w:rPr>
        <w:t>Odgovorna osoba: SLAĐANA ŠVAJDA</w:t>
      </w:r>
    </w:p>
    <w:p w:rsidR="007949EA" w:rsidRPr="00C30182" w:rsidRDefault="007949EA" w:rsidP="00674795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</w:p>
    <w:p w:rsidR="00CB1254" w:rsidRPr="00C30182" w:rsidRDefault="00CB1254" w:rsidP="00674795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CB1254" w:rsidRPr="00C30182" w:rsidRDefault="00CB1254" w:rsidP="00674795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C30182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Voditeljica Računovodstva:                                                                                  Ravnatelj:</w:t>
      </w:r>
    </w:p>
    <w:p w:rsidR="00CB1254" w:rsidRPr="00C30182" w:rsidRDefault="00CB1254" w:rsidP="00674795">
      <w:pPr>
        <w:spacing w:after="0" w:line="360" w:lineRule="auto"/>
        <w:ind w:right="-28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C30182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Ana Marija </w:t>
      </w:r>
      <w:r w:rsidR="00684D4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Martinović</w:t>
      </w:r>
      <w:r w:rsidRPr="00C30182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ab/>
        <w:t xml:space="preserve">                                                                    </w:t>
      </w:r>
      <w:r w:rsidR="004705F1" w:rsidRPr="00C30182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ab/>
      </w:r>
      <w:r w:rsidRPr="00C30182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 Slađana</w:t>
      </w:r>
      <w:r w:rsidR="00684D4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</w:t>
      </w:r>
      <w:r w:rsidRPr="00C30182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Švajda </w:t>
      </w:r>
    </w:p>
    <w:p w:rsidR="00666547" w:rsidRPr="00C30182" w:rsidRDefault="00666547" w:rsidP="00674795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66547" w:rsidRPr="00C30182" w:rsidRDefault="00666547" w:rsidP="00674795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66547" w:rsidRPr="00C30182" w:rsidRDefault="00666547" w:rsidP="00674795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66547" w:rsidRPr="00C30182" w:rsidRDefault="00666547" w:rsidP="00674795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66547" w:rsidRDefault="00666547" w:rsidP="00674795">
      <w:pPr>
        <w:pStyle w:val="Bezproreda"/>
        <w:spacing w:line="360" w:lineRule="auto"/>
        <w:jc w:val="both"/>
        <w:rPr>
          <w:b/>
          <w:sz w:val="28"/>
          <w:szCs w:val="28"/>
          <w:u w:val="single"/>
        </w:rPr>
      </w:pPr>
    </w:p>
    <w:sectPr w:rsidR="00666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B6A15"/>
    <w:multiLevelType w:val="hybridMultilevel"/>
    <w:tmpl w:val="7E0AA372"/>
    <w:lvl w:ilvl="0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4180AE4"/>
    <w:multiLevelType w:val="hybridMultilevel"/>
    <w:tmpl w:val="E51ACA2C"/>
    <w:lvl w:ilvl="0" w:tplc="9F48FC7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07DA1"/>
    <w:multiLevelType w:val="hybridMultilevel"/>
    <w:tmpl w:val="A6A6AF9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A215D5"/>
    <w:multiLevelType w:val="hybridMultilevel"/>
    <w:tmpl w:val="935479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90DC7"/>
    <w:multiLevelType w:val="hybridMultilevel"/>
    <w:tmpl w:val="89A64532"/>
    <w:lvl w:ilvl="0" w:tplc="04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27D7140D"/>
    <w:multiLevelType w:val="hybridMultilevel"/>
    <w:tmpl w:val="69984CB2"/>
    <w:lvl w:ilvl="0" w:tplc="9F48FC7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5A10CB"/>
    <w:multiLevelType w:val="hybridMultilevel"/>
    <w:tmpl w:val="F7EE21A2"/>
    <w:lvl w:ilvl="0" w:tplc="9F48FC7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EF78E6"/>
    <w:multiLevelType w:val="hybridMultilevel"/>
    <w:tmpl w:val="E18AE9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E238F"/>
    <w:multiLevelType w:val="multilevel"/>
    <w:tmpl w:val="C8445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/>
      </w:rPr>
    </w:lvl>
  </w:abstractNum>
  <w:abstractNum w:abstractNumId="9" w15:restartNumberingAfterBreak="0">
    <w:nsid w:val="57F46EE7"/>
    <w:multiLevelType w:val="hybridMultilevel"/>
    <w:tmpl w:val="50344140"/>
    <w:lvl w:ilvl="0" w:tplc="6B22922C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E22226"/>
    <w:multiLevelType w:val="hybridMultilevel"/>
    <w:tmpl w:val="4DEA7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AF1B53"/>
    <w:multiLevelType w:val="hybridMultilevel"/>
    <w:tmpl w:val="DA2ECE8A"/>
    <w:lvl w:ilvl="0" w:tplc="9F48FC7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D8A16C4"/>
    <w:multiLevelType w:val="hybridMultilevel"/>
    <w:tmpl w:val="1DB60F74"/>
    <w:lvl w:ilvl="0" w:tplc="9F48FC76">
      <w:start w:val="1"/>
      <w:numFmt w:val="bullet"/>
      <w:lvlText w:val="-"/>
      <w:lvlJc w:val="left"/>
      <w:pPr>
        <w:ind w:left="2220" w:hanging="360"/>
      </w:pPr>
      <w:rPr>
        <w:rFonts w:ascii="Calibri" w:eastAsiaTheme="minorHAns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3" w15:restartNumberingAfterBreak="0">
    <w:nsid w:val="73D16AC5"/>
    <w:multiLevelType w:val="hybridMultilevel"/>
    <w:tmpl w:val="B58089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140ACC"/>
    <w:multiLevelType w:val="hybridMultilevel"/>
    <w:tmpl w:val="7324BF2E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EF428DF"/>
    <w:multiLevelType w:val="hybridMultilevel"/>
    <w:tmpl w:val="46FEF6AC"/>
    <w:lvl w:ilvl="0" w:tplc="9F48FC76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13"/>
  </w:num>
  <w:num w:numId="8">
    <w:abstractNumId w:val="9"/>
  </w:num>
  <w:num w:numId="9">
    <w:abstractNumId w:val="1"/>
  </w:num>
  <w:num w:numId="10">
    <w:abstractNumId w:val="11"/>
  </w:num>
  <w:num w:numId="11">
    <w:abstractNumId w:val="15"/>
  </w:num>
  <w:num w:numId="12">
    <w:abstractNumId w:val="0"/>
  </w:num>
  <w:num w:numId="13">
    <w:abstractNumId w:val="14"/>
  </w:num>
  <w:num w:numId="14">
    <w:abstractNumId w:val="5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856"/>
    <w:rsid w:val="000020E2"/>
    <w:rsid w:val="0000232A"/>
    <w:rsid w:val="00014900"/>
    <w:rsid w:val="00023880"/>
    <w:rsid w:val="00030525"/>
    <w:rsid w:val="0004539D"/>
    <w:rsid w:val="00052C8B"/>
    <w:rsid w:val="000552E6"/>
    <w:rsid w:val="00061DCE"/>
    <w:rsid w:val="000641AD"/>
    <w:rsid w:val="0006698E"/>
    <w:rsid w:val="00070D23"/>
    <w:rsid w:val="00071E70"/>
    <w:rsid w:val="00073149"/>
    <w:rsid w:val="00082ABA"/>
    <w:rsid w:val="00083337"/>
    <w:rsid w:val="00087AC4"/>
    <w:rsid w:val="00091772"/>
    <w:rsid w:val="000A4180"/>
    <w:rsid w:val="000D442F"/>
    <w:rsid w:val="000D44C4"/>
    <w:rsid w:val="00125713"/>
    <w:rsid w:val="001313D1"/>
    <w:rsid w:val="00137DCD"/>
    <w:rsid w:val="00141685"/>
    <w:rsid w:val="00147E68"/>
    <w:rsid w:val="001509C5"/>
    <w:rsid w:val="00172955"/>
    <w:rsid w:val="00177D3E"/>
    <w:rsid w:val="00180D5C"/>
    <w:rsid w:val="00187347"/>
    <w:rsid w:val="00190D51"/>
    <w:rsid w:val="00191381"/>
    <w:rsid w:val="001923D4"/>
    <w:rsid w:val="001A2768"/>
    <w:rsid w:val="001A38F8"/>
    <w:rsid w:val="001B7CAF"/>
    <w:rsid w:val="001C17E8"/>
    <w:rsid w:val="001D4FFE"/>
    <w:rsid w:val="001F1B49"/>
    <w:rsid w:val="001F248F"/>
    <w:rsid w:val="00201F6E"/>
    <w:rsid w:val="00225DFA"/>
    <w:rsid w:val="00242683"/>
    <w:rsid w:val="00246A9F"/>
    <w:rsid w:val="00246F73"/>
    <w:rsid w:val="002540DB"/>
    <w:rsid w:val="00265873"/>
    <w:rsid w:val="00267176"/>
    <w:rsid w:val="002717B7"/>
    <w:rsid w:val="00275404"/>
    <w:rsid w:val="00293AA4"/>
    <w:rsid w:val="002A5801"/>
    <w:rsid w:val="002A7AAD"/>
    <w:rsid w:val="002B1508"/>
    <w:rsid w:val="002C0263"/>
    <w:rsid w:val="002C512C"/>
    <w:rsid w:val="002D2CE7"/>
    <w:rsid w:val="002D3652"/>
    <w:rsid w:val="002D5C96"/>
    <w:rsid w:val="002E0491"/>
    <w:rsid w:val="002E5AFC"/>
    <w:rsid w:val="002F1B9C"/>
    <w:rsid w:val="002F1E14"/>
    <w:rsid w:val="002F6097"/>
    <w:rsid w:val="00320D7C"/>
    <w:rsid w:val="00323948"/>
    <w:rsid w:val="00324F98"/>
    <w:rsid w:val="00341338"/>
    <w:rsid w:val="00343474"/>
    <w:rsid w:val="003448A4"/>
    <w:rsid w:val="0035783B"/>
    <w:rsid w:val="00366788"/>
    <w:rsid w:val="003818DA"/>
    <w:rsid w:val="003945C3"/>
    <w:rsid w:val="003A3BE2"/>
    <w:rsid w:val="003A76E3"/>
    <w:rsid w:val="003B55FB"/>
    <w:rsid w:val="003D1EFD"/>
    <w:rsid w:val="003D6856"/>
    <w:rsid w:val="003D7C36"/>
    <w:rsid w:val="003E2290"/>
    <w:rsid w:val="003F0FA7"/>
    <w:rsid w:val="004062CB"/>
    <w:rsid w:val="0041034C"/>
    <w:rsid w:val="004128EC"/>
    <w:rsid w:val="004133ED"/>
    <w:rsid w:val="00430A5A"/>
    <w:rsid w:val="00431396"/>
    <w:rsid w:val="00465412"/>
    <w:rsid w:val="00465EFB"/>
    <w:rsid w:val="004705F1"/>
    <w:rsid w:val="00472A4D"/>
    <w:rsid w:val="00492330"/>
    <w:rsid w:val="00492551"/>
    <w:rsid w:val="004A0E0F"/>
    <w:rsid w:val="004B44DC"/>
    <w:rsid w:val="004B514B"/>
    <w:rsid w:val="004C0FB6"/>
    <w:rsid w:val="004C1980"/>
    <w:rsid w:val="004C4CF3"/>
    <w:rsid w:val="004D1E00"/>
    <w:rsid w:val="004D5CAA"/>
    <w:rsid w:val="00501CC4"/>
    <w:rsid w:val="00501D23"/>
    <w:rsid w:val="00513632"/>
    <w:rsid w:val="00522ACE"/>
    <w:rsid w:val="00532734"/>
    <w:rsid w:val="00537573"/>
    <w:rsid w:val="00537780"/>
    <w:rsid w:val="005403C1"/>
    <w:rsid w:val="00544D7E"/>
    <w:rsid w:val="0056093D"/>
    <w:rsid w:val="00567D93"/>
    <w:rsid w:val="0058679A"/>
    <w:rsid w:val="0059063E"/>
    <w:rsid w:val="00590E28"/>
    <w:rsid w:val="0059491A"/>
    <w:rsid w:val="005A77FE"/>
    <w:rsid w:val="005A795C"/>
    <w:rsid w:val="005B2076"/>
    <w:rsid w:val="005B52C3"/>
    <w:rsid w:val="005C6ACD"/>
    <w:rsid w:val="005D1E24"/>
    <w:rsid w:val="006058EA"/>
    <w:rsid w:val="00611670"/>
    <w:rsid w:val="00613102"/>
    <w:rsid w:val="006139B2"/>
    <w:rsid w:val="0061501C"/>
    <w:rsid w:val="00641389"/>
    <w:rsid w:val="00644A0C"/>
    <w:rsid w:val="00646574"/>
    <w:rsid w:val="00660D91"/>
    <w:rsid w:val="00661C2B"/>
    <w:rsid w:val="00666547"/>
    <w:rsid w:val="0067318D"/>
    <w:rsid w:val="00674795"/>
    <w:rsid w:val="0068374A"/>
    <w:rsid w:val="00683CC2"/>
    <w:rsid w:val="00684D4B"/>
    <w:rsid w:val="00686DD3"/>
    <w:rsid w:val="00695547"/>
    <w:rsid w:val="006D5651"/>
    <w:rsid w:val="006E6040"/>
    <w:rsid w:val="007020A1"/>
    <w:rsid w:val="00706558"/>
    <w:rsid w:val="00714C7E"/>
    <w:rsid w:val="00726449"/>
    <w:rsid w:val="007432D1"/>
    <w:rsid w:val="00757CF5"/>
    <w:rsid w:val="00772CB0"/>
    <w:rsid w:val="00787A79"/>
    <w:rsid w:val="0079414C"/>
    <w:rsid w:val="007949EA"/>
    <w:rsid w:val="0079600A"/>
    <w:rsid w:val="007A5719"/>
    <w:rsid w:val="007B2115"/>
    <w:rsid w:val="007B51A2"/>
    <w:rsid w:val="007C306F"/>
    <w:rsid w:val="007C388F"/>
    <w:rsid w:val="007C4FB6"/>
    <w:rsid w:val="007E60CC"/>
    <w:rsid w:val="007E72AD"/>
    <w:rsid w:val="007F0392"/>
    <w:rsid w:val="007F0569"/>
    <w:rsid w:val="007F68D0"/>
    <w:rsid w:val="007F7636"/>
    <w:rsid w:val="00812637"/>
    <w:rsid w:val="008132A3"/>
    <w:rsid w:val="0082378F"/>
    <w:rsid w:val="00853F44"/>
    <w:rsid w:val="00866F57"/>
    <w:rsid w:val="00871BAE"/>
    <w:rsid w:val="0089008A"/>
    <w:rsid w:val="008943B5"/>
    <w:rsid w:val="008B2920"/>
    <w:rsid w:val="008B318C"/>
    <w:rsid w:val="008C0596"/>
    <w:rsid w:val="008D0D76"/>
    <w:rsid w:val="008E5159"/>
    <w:rsid w:val="008E698D"/>
    <w:rsid w:val="008F284A"/>
    <w:rsid w:val="009032CA"/>
    <w:rsid w:val="00937EE4"/>
    <w:rsid w:val="00953CAB"/>
    <w:rsid w:val="009560B5"/>
    <w:rsid w:val="00963FCD"/>
    <w:rsid w:val="00976945"/>
    <w:rsid w:val="00983D9D"/>
    <w:rsid w:val="009934E8"/>
    <w:rsid w:val="009A1501"/>
    <w:rsid w:val="009A1FEE"/>
    <w:rsid w:val="009A4246"/>
    <w:rsid w:val="009A7F20"/>
    <w:rsid w:val="009D27A3"/>
    <w:rsid w:val="009D759A"/>
    <w:rsid w:val="009E6F72"/>
    <w:rsid w:val="009E7A08"/>
    <w:rsid w:val="009F1C15"/>
    <w:rsid w:val="009F3954"/>
    <w:rsid w:val="009F3ACC"/>
    <w:rsid w:val="009F728B"/>
    <w:rsid w:val="009F763D"/>
    <w:rsid w:val="00A0050F"/>
    <w:rsid w:val="00A01503"/>
    <w:rsid w:val="00A14F8C"/>
    <w:rsid w:val="00A16600"/>
    <w:rsid w:val="00A2125F"/>
    <w:rsid w:val="00A26742"/>
    <w:rsid w:val="00A41073"/>
    <w:rsid w:val="00A56E58"/>
    <w:rsid w:val="00A63A2C"/>
    <w:rsid w:val="00A64B69"/>
    <w:rsid w:val="00A73F03"/>
    <w:rsid w:val="00A80A1C"/>
    <w:rsid w:val="00A9086D"/>
    <w:rsid w:val="00AB64B8"/>
    <w:rsid w:val="00AC0149"/>
    <w:rsid w:val="00AC1B98"/>
    <w:rsid w:val="00AC3FAA"/>
    <w:rsid w:val="00AE431F"/>
    <w:rsid w:val="00AF08CC"/>
    <w:rsid w:val="00AF45F8"/>
    <w:rsid w:val="00B030FA"/>
    <w:rsid w:val="00B07E36"/>
    <w:rsid w:val="00B212DD"/>
    <w:rsid w:val="00B326A7"/>
    <w:rsid w:val="00B34518"/>
    <w:rsid w:val="00B452F6"/>
    <w:rsid w:val="00B60BEE"/>
    <w:rsid w:val="00B61668"/>
    <w:rsid w:val="00B738F4"/>
    <w:rsid w:val="00B77A58"/>
    <w:rsid w:val="00BB0E54"/>
    <w:rsid w:val="00BC3EE8"/>
    <w:rsid w:val="00BC6DCD"/>
    <w:rsid w:val="00BE1356"/>
    <w:rsid w:val="00BE13E5"/>
    <w:rsid w:val="00C06568"/>
    <w:rsid w:val="00C16395"/>
    <w:rsid w:val="00C21F39"/>
    <w:rsid w:val="00C30182"/>
    <w:rsid w:val="00C314BD"/>
    <w:rsid w:val="00C47EA1"/>
    <w:rsid w:val="00C54410"/>
    <w:rsid w:val="00C60EA7"/>
    <w:rsid w:val="00C73980"/>
    <w:rsid w:val="00C74976"/>
    <w:rsid w:val="00C90682"/>
    <w:rsid w:val="00C95072"/>
    <w:rsid w:val="00CA5C56"/>
    <w:rsid w:val="00CB1254"/>
    <w:rsid w:val="00CC5E98"/>
    <w:rsid w:val="00CD0134"/>
    <w:rsid w:val="00CE2C55"/>
    <w:rsid w:val="00CE4A07"/>
    <w:rsid w:val="00D07012"/>
    <w:rsid w:val="00D12CB3"/>
    <w:rsid w:val="00D12CDC"/>
    <w:rsid w:val="00D141F8"/>
    <w:rsid w:val="00D21485"/>
    <w:rsid w:val="00D22F95"/>
    <w:rsid w:val="00D447B0"/>
    <w:rsid w:val="00D80725"/>
    <w:rsid w:val="00D81162"/>
    <w:rsid w:val="00D82976"/>
    <w:rsid w:val="00D90B1F"/>
    <w:rsid w:val="00DB320C"/>
    <w:rsid w:val="00DC5450"/>
    <w:rsid w:val="00DC760D"/>
    <w:rsid w:val="00DE4547"/>
    <w:rsid w:val="00DF067B"/>
    <w:rsid w:val="00DF6744"/>
    <w:rsid w:val="00E27338"/>
    <w:rsid w:val="00E372F4"/>
    <w:rsid w:val="00E40312"/>
    <w:rsid w:val="00E531D5"/>
    <w:rsid w:val="00E5650B"/>
    <w:rsid w:val="00E73116"/>
    <w:rsid w:val="00E81976"/>
    <w:rsid w:val="00E81A2F"/>
    <w:rsid w:val="00E84AC0"/>
    <w:rsid w:val="00EA596E"/>
    <w:rsid w:val="00EA5D5E"/>
    <w:rsid w:val="00EB7B0D"/>
    <w:rsid w:val="00EC75EA"/>
    <w:rsid w:val="00ED6E66"/>
    <w:rsid w:val="00EE155F"/>
    <w:rsid w:val="00EE7311"/>
    <w:rsid w:val="00EF4572"/>
    <w:rsid w:val="00F15315"/>
    <w:rsid w:val="00F17672"/>
    <w:rsid w:val="00F22828"/>
    <w:rsid w:val="00F238AE"/>
    <w:rsid w:val="00F24DB9"/>
    <w:rsid w:val="00F323A6"/>
    <w:rsid w:val="00F526B7"/>
    <w:rsid w:val="00F54846"/>
    <w:rsid w:val="00F719C5"/>
    <w:rsid w:val="00F92DDE"/>
    <w:rsid w:val="00F93D8F"/>
    <w:rsid w:val="00FA07A1"/>
    <w:rsid w:val="00FD13B2"/>
    <w:rsid w:val="00FF0A45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FAC63-134E-43ED-96DC-56B08C932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6856"/>
    <w:pPr>
      <w:ind w:left="720"/>
      <w:contextualSpacing/>
    </w:pPr>
  </w:style>
  <w:style w:type="paragraph" w:styleId="Bezproreda">
    <w:name w:val="No Spacing"/>
    <w:uiPriority w:val="1"/>
    <w:qFormat/>
    <w:rsid w:val="003D6856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26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6449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C47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ipopis">
    <w:name w:val="Light List"/>
    <w:basedOn w:val="Obinatablica"/>
    <w:uiPriority w:val="61"/>
    <w:rsid w:val="00341338"/>
    <w:pPr>
      <w:spacing w:after="0" w:line="240" w:lineRule="auto"/>
    </w:pPr>
    <w:rPr>
      <w:rFonts w:eastAsiaTheme="minorEastAsia"/>
      <w:lang w:eastAsia="hr-H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341338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hr-HR"/>
    </w:rPr>
  </w:style>
  <w:style w:type="paragraph" w:styleId="Tekstfusnote">
    <w:name w:val="footnote text"/>
    <w:basedOn w:val="Normal"/>
    <w:link w:val="TekstfusnoteChar"/>
    <w:uiPriority w:val="99"/>
    <w:unhideWhenUsed/>
    <w:rsid w:val="00341338"/>
    <w:pPr>
      <w:spacing w:after="0" w:line="240" w:lineRule="auto"/>
    </w:pPr>
    <w:rPr>
      <w:rFonts w:eastAsiaTheme="minorEastAsia" w:cs="Times New Roman"/>
      <w:sz w:val="20"/>
      <w:szCs w:val="20"/>
      <w:lang w:eastAsia="hr-HR"/>
    </w:rPr>
  </w:style>
  <w:style w:type="character" w:customStyle="1" w:styleId="TekstfusnoteChar">
    <w:name w:val="Tekst fusnote Char"/>
    <w:basedOn w:val="Zadanifontodlomka"/>
    <w:link w:val="Tekstfusnote"/>
    <w:uiPriority w:val="99"/>
    <w:rsid w:val="00341338"/>
    <w:rPr>
      <w:rFonts w:eastAsiaTheme="minorEastAsia" w:cs="Times New Roman"/>
      <w:sz w:val="20"/>
      <w:szCs w:val="20"/>
      <w:lang w:eastAsia="hr-HR"/>
    </w:rPr>
  </w:style>
  <w:style w:type="character" w:styleId="Neupadljivoisticanje">
    <w:name w:val="Subtle Emphasis"/>
    <w:basedOn w:val="Zadanifontodlomka"/>
    <w:uiPriority w:val="19"/>
    <w:qFormat/>
    <w:rsid w:val="00341338"/>
    <w:rPr>
      <w:i/>
      <w:iCs/>
    </w:rPr>
  </w:style>
  <w:style w:type="table" w:styleId="Svijetlosjenanje-Isticanje1">
    <w:name w:val="Light Shading Accent 1"/>
    <w:basedOn w:val="Obinatablica"/>
    <w:uiPriority w:val="60"/>
    <w:rsid w:val="00341338"/>
    <w:pPr>
      <w:spacing w:after="0" w:line="240" w:lineRule="auto"/>
    </w:pPr>
    <w:rPr>
      <w:rFonts w:eastAsiaTheme="minorEastAsia"/>
      <w:color w:val="2E74B5" w:themeColor="accent1" w:themeShade="BF"/>
      <w:lang w:eastAsia="hr-HR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3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D106B-CA83-43D5-912A-81202B2B6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2011</Words>
  <Characters>11466</Characters>
  <Application>Microsoft Office Word</Application>
  <DocSecurity>0</DocSecurity>
  <Lines>95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Tajnistvo</cp:lastModifiedBy>
  <cp:revision>2</cp:revision>
  <cp:lastPrinted>2020-01-30T13:27:00Z</cp:lastPrinted>
  <dcterms:created xsi:type="dcterms:W3CDTF">2023-02-03T07:23:00Z</dcterms:created>
  <dcterms:modified xsi:type="dcterms:W3CDTF">2023-02-03T07:23:00Z</dcterms:modified>
</cp:coreProperties>
</file>